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8E" w:rsidRDefault="00FE4C8E" w:rsidP="00FE4C8E">
      <w:pPr>
        <w:pStyle w:val="Heading1"/>
        <w:jc w:val="center"/>
        <w:rPr>
          <w:b/>
          <w:sz w:val="28"/>
        </w:rPr>
      </w:pPr>
      <w:smartTag w:uri="urn:schemas-microsoft-com:office:smarttags" w:element="place">
        <w:smartTag w:uri="urn:schemas-microsoft-com:office:smarttags" w:element="PlaceName">
          <w:r>
            <w:rPr>
              <w:b/>
              <w:sz w:val="28"/>
            </w:rPr>
            <w:t>RHINEBECK</w:t>
          </w:r>
        </w:smartTag>
        <w:r>
          <w:rPr>
            <w:b/>
            <w:sz w:val="28"/>
          </w:rPr>
          <w:t xml:space="preserve"> </w:t>
        </w:r>
        <w:smartTag w:uri="urn:schemas-microsoft-com:office:smarttags" w:element="PlaceName">
          <w:r>
            <w:rPr>
              <w:b/>
              <w:sz w:val="28"/>
            </w:rPr>
            <w:t>CENTRAL</w:t>
          </w:r>
        </w:smartTag>
        <w:r>
          <w:rPr>
            <w:b/>
            <w:sz w:val="28"/>
          </w:rPr>
          <w:t xml:space="preserve"> </w:t>
        </w:r>
        <w:smartTag w:uri="urn:schemas-microsoft-com:office:smarttags" w:element="PlaceType">
          <w:r>
            <w:rPr>
              <w:b/>
              <w:sz w:val="28"/>
            </w:rPr>
            <w:t>SCHOOL DISTRICT</w:t>
          </w:r>
        </w:smartTag>
      </w:smartTag>
    </w:p>
    <w:p w:rsidR="00FE4C8E" w:rsidRDefault="00FE4C8E" w:rsidP="00FE4C8E">
      <w:pPr>
        <w:pStyle w:val="Heading4"/>
      </w:pPr>
      <w:r>
        <w:t>BOARD OF EDUCATION</w:t>
      </w:r>
    </w:p>
    <w:p w:rsidR="00FE4C8E" w:rsidRDefault="00FE4C8E" w:rsidP="00FE4C8E">
      <w:pPr>
        <w:jc w:val="center"/>
        <w:rPr>
          <w:b/>
          <w:sz w:val="24"/>
        </w:rPr>
      </w:pPr>
      <w:smartTag w:uri="urn:schemas-microsoft-com:office:smarttags" w:element="place">
        <w:smartTag w:uri="urn:schemas-microsoft-com:office:smarttags" w:element="City">
          <w:r>
            <w:rPr>
              <w:b/>
              <w:sz w:val="24"/>
            </w:rPr>
            <w:t>Rhinebeck</w:t>
          </w:r>
        </w:smartTag>
        <w:r>
          <w:rPr>
            <w:b/>
            <w:sz w:val="24"/>
          </w:rPr>
          <w:t xml:space="preserve">, </w:t>
        </w:r>
        <w:smartTag w:uri="urn:schemas-microsoft-com:office:smarttags" w:element="State">
          <w:r>
            <w:rPr>
              <w:b/>
              <w:sz w:val="24"/>
            </w:rPr>
            <w:t>New York</w:t>
          </w:r>
        </w:smartTag>
      </w:smartTag>
    </w:p>
    <w:p w:rsidR="000D7D5E" w:rsidRDefault="000D7D5E" w:rsidP="000D7D5E">
      <w:pPr>
        <w:jc w:val="center"/>
        <w:rPr>
          <w:b/>
          <w:sz w:val="24"/>
        </w:rPr>
      </w:pPr>
    </w:p>
    <w:p w:rsidR="006428AE" w:rsidRDefault="006428AE" w:rsidP="006428AE">
      <w:pPr>
        <w:jc w:val="center"/>
        <w:rPr>
          <w:b/>
          <w:sz w:val="24"/>
        </w:rPr>
      </w:pPr>
      <w:r>
        <w:rPr>
          <w:b/>
          <w:sz w:val="24"/>
        </w:rPr>
        <w:t xml:space="preserve">Early Executive Session – 6:00 pm, </w:t>
      </w:r>
    </w:p>
    <w:p w:rsidR="006428AE" w:rsidRDefault="006428AE" w:rsidP="006428AE">
      <w:pPr>
        <w:jc w:val="center"/>
        <w:rPr>
          <w:b/>
          <w:sz w:val="24"/>
        </w:rPr>
      </w:pPr>
      <w:r>
        <w:rPr>
          <w:b/>
          <w:sz w:val="24"/>
        </w:rPr>
        <w:t>District Office Conference Room</w:t>
      </w:r>
    </w:p>
    <w:p w:rsidR="006428AE" w:rsidRDefault="006428AE" w:rsidP="006428AE">
      <w:pPr>
        <w:jc w:val="center"/>
        <w:rPr>
          <w:b/>
          <w:sz w:val="24"/>
        </w:rPr>
      </w:pPr>
    </w:p>
    <w:p w:rsidR="006428AE" w:rsidRDefault="006428AE" w:rsidP="006428AE">
      <w:pPr>
        <w:jc w:val="center"/>
        <w:rPr>
          <w:b/>
          <w:sz w:val="24"/>
        </w:rPr>
      </w:pPr>
      <w:r>
        <w:rPr>
          <w:b/>
          <w:sz w:val="24"/>
        </w:rPr>
        <w:t>****************</w:t>
      </w:r>
    </w:p>
    <w:p w:rsidR="006428AE" w:rsidRDefault="006428AE" w:rsidP="00FE4C8E">
      <w:pPr>
        <w:jc w:val="center"/>
        <w:rPr>
          <w:b/>
          <w:sz w:val="24"/>
        </w:rPr>
      </w:pPr>
      <w:r>
        <w:rPr>
          <w:b/>
          <w:sz w:val="24"/>
        </w:rPr>
        <w:t>Regular Meeting</w:t>
      </w:r>
    </w:p>
    <w:p w:rsidR="00FE4C8E" w:rsidRDefault="00FE4C8E" w:rsidP="00FE4C8E">
      <w:pPr>
        <w:jc w:val="center"/>
        <w:rPr>
          <w:b/>
          <w:sz w:val="24"/>
        </w:rPr>
      </w:pPr>
      <w:r>
        <w:rPr>
          <w:b/>
          <w:sz w:val="24"/>
        </w:rPr>
        <w:t>High School/Middle School Library</w:t>
      </w:r>
    </w:p>
    <w:p w:rsidR="00FE4C8E" w:rsidRDefault="000D7D5E" w:rsidP="00FE4C8E">
      <w:pPr>
        <w:jc w:val="center"/>
        <w:rPr>
          <w:b/>
          <w:sz w:val="24"/>
        </w:rPr>
      </w:pPr>
      <w:r>
        <w:rPr>
          <w:b/>
          <w:sz w:val="24"/>
        </w:rPr>
        <w:t>Tuesday, June 24, 2014</w:t>
      </w:r>
      <w:r w:rsidR="00FE4C8E">
        <w:rPr>
          <w:b/>
          <w:sz w:val="24"/>
        </w:rPr>
        <w:t xml:space="preserve"> - 7:30 pm</w:t>
      </w:r>
    </w:p>
    <w:p w:rsidR="00FE4C8E" w:rsidRDefault="00FE4C8E" w:rsidP="00FE4C8E">
      <w:pPr>
        <w:jc w:val="center"/>
        <w:rPr>
          <w:b/>
          <w:sz w:val="24"/>
        </w:rPr>
      </w:pPr>
    </w:p>
    <w:p w:rsidR="00FE4C8E" w:rsidRDefault="00FE4C8E" w:rsidP="00FE4C8E">
      <w:pPr>
        <w:jc w:val="center"/>
        <w:rPr>
          <w:b/>
          <w:sz w:val="24"/>
        </w:rPr>
      </w:pPr>
      <w:r>
        <w:rPr>
          <w:b/>
          <w:sz w:val="24"/>
        </w:rPr>
        <w:t>AGENDA</w:t>
      </w:r>
    </w:p>
    <w:p w:rsidR="00FE4C8E" w:rsidRDefault="00FE4C8E" w:rsidP="00FE4C8E">
      <w:pPr>
        <w:rPr>
          <w:b/>
          <w:sz w:val="24"/>
        </w:rPr>
      </w:pPr>
    </w:p>
    <w:p w:rsidR="00FE4C8E" w:rsidRPr="00F070DF" w:rsidRDefault="00FE4C8E" w:rsidP="00FE4C8E">
      <w:pPr>
        <w:pStyle w:val="Heading2"/>
        <w:rPr>
          <w:szCs w:val="24"/>
        </w:rPr>
      </w:pPr>
      <w:r w:rsidRPr="00F070DF">
        <w:rPr>
          <w:szCs w:val="24"/>
        </w:rPr>
        <w:t>1.0</w:t>
      </w:r>
      <w:r w:rsidRPr="00F070DF">
        <w:rPr>
          <w:szCs w:val="24"/>
        </w:rPr>
        <w:tab/>
        <w:t>Call to Order</w:t>
      </w:r>
    </w:p>
    <w:p w:rsidR="00FE4C8E" w:rsidRPr="00F070DF" w:rsidRDefault="00FE4C8E" w:rsidP="00FE4C8E">
      <w:pPr>
        <w:pStyle w:val="Heading2"/>
        <w:rPr>
          <w:szCs w:val="24"/>
        </w:rPr>
      </w:pPr>
    </w:p>
    <w:p w:rsidR="00FE4C8E" w:rsidRPr="00F070DF" w:rsidRDefault="00FE4C8E" w:rsidP="00FE4C8E">
      <w:pPr>
        <w:pStyle w:val="Heading2"/>
        <w:rPr>
          <w:szCs w:val="24"/>
        </w:rPr>
      </w:pPr>
      <w:r w:rsidRPr="00F070DF">
        <w:rPr>
          <w:szCs w:val="24"/>
        </w:rPr>
        <w:t xml:space="preserve">2.0  </w:t>
      </w:r>
      <w:r w:rsidRPr="00F070DF">
        <w:rPr>
          <w:szCs w:val="24"/>
        </w:rPr>
        <w:tab/>
        <w:t>Approval of Minutes</w:t>
      </w:r>
    </w:p>
    <w:p w:rsidR="00FE4C8E" w:rsidRPr="00F070DF" w:rsidRDefault="00FE4C8E" w:rsidP="00FE4C8E">
      <w:pPr>
        <w:ind w:left="720"/>
        <w:rPr>
          <w:sz w:val="24"/>
          <w:szCs w:val="24"/>
        </w:rPr>
      </w:pPr>
      <w:r w:rsidRPr="00F070DF">
        <w:rPr>
          <w:b/>
          <w:sz w:val="24"/>
          <w:szCs w:val="24"/>
        </w:rPr>
        <w:t>2.1</w:t>
      </w:r>
      <w:r w:rsidRPr="00F070DF">
        <w:rPr>
          <w:b/>
          <w:sz w:val="24"/>
          <w:szCs w:val="24"/>
        </w:rPr>
        <w:tab/>
        <w:t>Motion</w:t>
      </w:r>
      <w:r w:rsidRPr="00F070DF">
        <w:rPr>
          <w:sz w:val="24"/>
          <w:szCs w:val="24"/>
        </w:rPr>
        <w:t xml:space="preserve"> to approv</w:t>
      </w:r>
      <w:r w:rsidR="00206A15" w:rsidRPr="00F070DF">
        <w:rPr>
          <w:sz w:val="24"/>
          <w:szCs w:val="24"/>
        </w:rPr>
        <w:t>e the minutes of the June 10</w:t>
      </w:r>
      <w:r w:rsidRPr="00F070DF">
        <w:rPr>
          <w:sz w:val="24"/>
          <w:szCs w:val="24"/>
        </w:rPr>
        <w:t xml:space="preserve">, </w:t>
      </w:r>
      <w:r w:rsidR="00036D46" w:rsidRPr="00F070DF">
        <w:rPr>
          <w:sz w:val="24"/>
          <w:szCs w:val="24"/>
        </w:rPr>
        <w:t>2014</w:t>
      </w:r>
      <w:r w:rsidR="00676316" w:rsidRPr="00F070DF">
        <w:rPr>
          <w:sz w:val="24"/>
          <w:szCs w:val="24"/>
        </w:rPr>
        <w:t xml:space="preserve"> </w:t>
      </w:r>
      <w:proofErr w:type="gramStart"/>
      <w:r w:rsidR="00676316" w:rsidRPr="00F070DF">
        <w:rPr>
          <w:sz w:val="24"/>
          <w:szCs w:val="24"/>
        </w:rPr>
        <w:t>Regular</w:t>
      </w:r>
      <w:proofErr w:type="gramEnd"/>
      <w:r w:rsidR="00676316" w:rsidRPr="00F070DF">
        <w:rPr>
          <w:sz w:val="24"/>
          <w:szCs w:val="24"/>
        </w:rPr>
        <w:t xml:space="preserve"> Meeting</w:t>
      </w:r>
      <w:r w:rsidRPr="00F070DF">
        <w:rPr>
          <w:sz w:val="24"/>
          <w:szCs w:val="24"/>
        </w:rPr>
        <w:t>*</w:t>
      </w:r>
    </w:p>
    <w:p w:rsidR="00676316" w:rsidRPr="00F070DF" w:rsidRDefault="00676316" w:rsidP="00FE4C8E">
      <w:pPr>
        <w:ind w:left="720"/>
        <w:rPr>
          <w:b/>
          <w:sz w:val="24"/>
          <w:szCs w:val="24"/>
        </w:rPr>
      </w:pPr>
      <w:r w:rsidRPr="00F070DF">
        <w:rPr>
          <w:b/>
          <w:sz w:val="24"/>
          <w:szCs w:val="24"/>
        </w:rPr>
        <w:t>2.2</w:t>
      </w:r>
      <w:r w:rsidRPr="00F070DF">
        <w:rPr>
          <w:b/>
          <w:sz w:val="24"/>
          <w:szCs w:val="24"/>
        </w:rPr>
        <w:tab/>
        <w:t>Motion</w:t>
      </w:r>
      <w:r w:rsidRPr="00F070DF">
        <w:rPr>
          <w:sz w:val="24"/>
          <w:szCs w:val="24"/>
        </w:rPr>
        <w:t xml:space="preserve"> to approve the minutes of the June 17, 2014 Special Meeting*</w:t>
      </w:r>
    </w:p>
    <w:p w:rsidR="00FE4C8E" w:rsidRPr="00F070DF" w:rsidRDefault="00FE4C8E" w:rsidP="00FE4C8E">
      <w:pPr>
        <w:rPr>
          <w:b/>
          <w:sz w:val="24"/>
          <w:szCs w:val="24"/>
        </w:rPr>
      </w:pPr>
    </w:p>
    <w:p w:rsidR="00FE4C8E" w:rsidRPr="00F070DF" w:rsidRDefault="00FE4C8E" w:rsidP="00FE4C8E">
      <w:pPr>
        <w:rPr>
          <w:sz w:val="24"/>
          <w:szCs w:val="24"/>
        </w:rPr>
      </w:pPr>
      <w:r w:rsidRPr="00F070DF">
        <w:rPr>
          <w:b/>
          <w:sz w:val="24"/>
          <w:szCs w:val="24"/>
        </w:rPr>
        <w:t>3.0</w:t>
      </w:r>
      <w:r w:rsidRPr="00F070DF">
        <w:rPr>
          <w:b/>
          <w:sz w:val="24"/>
          <w:szCs w:val="24"/>
        </w:rPr>
        <w:tab/>
        <w:t>Public Comment</w:t>
      </w:r>
    </w:p>
    <w:p w:rsidR="00FE4C8E" w:rsidRPr="00F070DF" w:rsidRDefault="00FE4C8E" w:rsidP="00FE4C8E">
      <w:pPr>
        <w:rPr>
          <w:sz w:val="24"/>
          <w:szCs w:val="24"/>
        </w:rPr>
      </w:pPr>
    </w:p>
    <w:p w:rsidR="00FE4C8E" w:rsidRPr="00F070DF" w:rsidRDefault="00FE4C8E" w:rsidP="00FE4C8E">
      <w:pPr>
        <w:pStyle w:val="Heading1"/>
        <w:numPr>
          <w:ilvl w:val="0"/>
          <w:numId w:val="3"/>
        </w:numPr>
        <w:rPr>
          <w:b/>
          <w:szCs w:val="24"/>
        </w:rPr>
      </w:pPr>
      <w:r w:rsidRPr="00F070DF">
        <w:rPr>
          <w:b/>
          <w:szCs w:val="24"/>
        </w:rPr>
        <w:t xml:space="preserve">  </w:t>
      </w:r>
      <w:r w:rsidRPr="00F070DF">
        <w:rPr>
          <w:b/>
          <w:szCs w:val="24"/>
        </w:rPr>
        <w:tab/>
        <w:t>Reports and Discussion</w:t>
      </w:r>
    </w:p>
    <w:p w:rsidR="00CA7B8D" w:rsidRDefault="00FE4C8E" w:rsidP="00FE4C8E">
      <w:pPr>
        <w:numPr>
          <w:ilvl w:val="1"/>
          <w:numId w:val="3"/>
        </w:numPr>
        <w:rPr>
          <w:b/>
          <w:sz w:val="24"/>
          <w:szCs w:val="24"/>
        </w:rPr>
      </w:pPr>
      <w:r w:rsidRPr="00F070DF">
        <w:rPr>
          <w:b/>
          <w:sz w:val="24"/>
          <w:szCs w:val="24"/>
        </w:rPr>
        <w:t xml:space="preserve"> </w:t>
      </w:r>
      <w:r w:rsidRPr="00F070DF">
        <w:rPr>
          <w:b/>
          <w:sz w:val="24"/>
          <w:szCs w:val="24"/>
        </w:rPr>
        <w:tab/>
      </w:r>
      <w:r w:rsidR="00CA7B8D">
        <w:rPr>
          <w:b/>
          <w:sz w:val="24"/>
          <w:szCs w:val="24"/>
        </w:rPr>
        <w:t>Principals’ Reports</w:t>
      </w:r>
    </w:p>
    <w:p w:rsidR="00CA7B8D" w:rsidRDefault="00CA7B8D" w:rsidP="00FE4C8E">
      <w:pPr>
        <w:numPr>
          <w:ilvl w:val="1"/>
          <w:numId w:val="3"/>
        </w:numPr>
        <w:rPr>
          <w:b/>
          <w:sz w:val="24"/>
          <w:szCs w:val="24"/>
        </w:rPr>
      </w:pPr>
      <w:r>
        <w:rPr>
          <w:b/>
          <w:sz w:val="24"/>
          <w:szCs w:val="24"/>
        </w:rPr>
        <w:tab/>
      </w:r>
      <w:r w:rsidRPr="00F070DF">
        <w:rPr>
          <w:b/>
          <w:sz w:val="24"/>
          <w:szCs w:val="24"/>
        </w:rPr>
        <w:t>Board Committee Reports</w:t>
      </w:r>
      <w:r>
        <w:rPr>
          <w:b/>
          <w:sz w:val="24"/>
          <w:szCs w:val="24"/>
        </w:rPr>
        <w:t xml:space="preserve"> - </w:t>
      </w:r>
      <w:r w:rsidRPr="00F070DF">
        <w:rPr>
          <w:b/>
          <w:sz w:val="24"/>
          <w:szCs w:val="24"/>
        </w:rPr>
        <w:t>Personnel</w:t>
      </w:r>
      <w:r>
        <w:rPr>
          <w:b/>
          <w:sz w:val="24"/>
          <w:szCs w:val="24"/>
        </w:rPr>
        <w:t>, Policy, Curriculum,</w:t>
      </w:r>
      <w:r w:rsidRPr="00CA7B8D">
        <w:rPr>
          <w:b/>
          <w:sz w:val="24"/>
          <w:szCs w:val="24"/>
        </w:rPr>
        <w:t xml:space="preserve"> </w:t>
      </w:r>
      <w:r>
        <w:rPr>
          <w:b/>
          <w:sz w:val="24"/>
          <w:szCs w:val="24"/>
        </w:rPr>
        <w:t>Finance</w:t>
      </w:r>
      <w:r w:rsidRPr="00F070DF">
        <w:rPr>
          <w:b/>
          <w:sz w:val="24"/>
          <w:szCs w:val="24"/>
        </w:rPr>
        <w:t xml:space="preserve"> *</w:t>
      </w:r>
    </w:p>
    <w:p w:rsidR="00036D46" w:rsidRPr="00F070DF" w:rsidRDefault="00CA7B8D" w:rsidP="00FE4C8E">
      <w:pPr>
        <w:numPr>
          <w:ilvl w:val="1"/>
          <w:numId w:val="3"/>
        </w:numPr>
        <w:rPr>
          <w:b/>
          <w:sz w:val="24"/>
          <w:szCs w:val="24"/>
        </w:rPr>
      </w:pPr>
      <w:r>
        <w:rPr>
          <w:b/>
          <w:sz w:val="24"/>
          <w:szCs w:val="24"/>
        </w:rPr>
        <w:tab/>
      </w:r>
      <w:r w:rsidR="00FE4C8E" w:rsidRPr="00F070DF">
        <w:rPr>
          <w:b/>
          <w:sz w:val="24"/>
          <w:szCs w:val="24"/>
        </w:rPr>
        <w:t xml:space="preserve">Board Goals - </w:t>
      </w:r>
      <w:r w:rsidR="00206A15" w:rsidRPr="00F070DF">
        <w:rPr>
          <w:b/>
          <w:sz w:val="24"/>
          <w:szCs w:val="24"/>
        </w:rPr>
        <w:t>2013-14 Review and 2014-15</w:t>
      </w:r>
      <w:r w:rsidR="00FE4C8E" w:rsidRPr="00F070DF">
        <w:rPr>
          <w:b/>
          <w:sz w:val="24"/>
          <w:szCs w:val="24"/>
        </w:rPr>
        <w:t xml:space="preserve"> Development*</w:t>
      </w:r>
    </w:p>
    <w:p w:rsidR="00FE4C8E" w:rsidRPr="00CA7B8D" w:rsidRDefault="00036D46" w:rsidP="00CA7B8D">
      <w:pPr>
        <w:numPr>
          <w:ilvl w:val="1"/>
          <w:numId w:val="3"/>
        </w:numPr>
        <w:rPr>
          <w:b/>
          <w:sz w:val="24"/>
          <w:szCs w:val="24"/>
        </w:rPr>
      </w:pPr>
      <w:r w:rsidRPr="00F070DF">
        <w:rPr>
          <w:b/>
          <w:sz w:val="24"/>
          <w:szCs w:val="24"/>
        </w:rPr>
        <w:t xml:space="preserve">   </w:t>
      </w:r>
      <w:r w:rsidRPr="00F070DF">
        <w:rPr>
          <w:b/>
          <w:sz w:val="24"/>
          <w:szCs w:val="24"/>
        </w:rPr>
        <w:tab/>
        <w:t xml:space="preserve">Annual </w:t>
      </w:r>
      <w:r w:rsidR="00632416" w:rsidRPr="00F070DF">
        <w:rPr>
          <w:b/>
          <w:color w:val="333333"/>
          <w:sz w:val="24"/>
          <w:szCs w:val="24"/>
        </w:rPr>
        <w:t xml:space="preserve">Review of </w:t>
      </w:r>
      <w:r w:rsidRPr="00F070DF">
        <w:rPr>
          <w:b/>
          <w:color w:val="333333"/>
          <w:sz w:val="24"/>
          <w:szCs w:val="24"/>
        </w:rPr>
        <w:t>Board Operation</w:t>
      </w:r>
      <w:r w:rsidR="00632416" w:rsidRPr="00F070DF">
        <w:rPr>
          <w:b/>
          <w:color w:val="333333"/>
          <w:sz w:val="24"/>
          <w:szCs w:val="24"/>
        </w:rPr>
        <w:t>al Procedures</w:t>
      </w:r>
      <w:r w:rsidR="00062AFA" w:rsidRPr="00F070DF">
        <w:rPr>
          <w:b/>
          <w:color w:val="333333"/>
          <w:sz w:val="24"/>
          <w:szCs w:val="24"/>
        </w:rPr>
        <w:t>*</w:t>
      </w:r>
      <w:r w:rsidR="00FE4C8E" w:rsidRPr="00F070DF">
        <w:rPr>
          <w:b/>
          <w:sz w:val="24"/>
          <w:szCs w:val="24"/>
        </w:rPr>
        <w:t xml:space="preserve"> </w:t>
      </w:r>
    </w:p>
    <w:p w:rsidR="00FE4C8E" w:rsidRPr="00F070DF" w:rsidRDefault="00FE4C8E" w:rsidP="00FE4C8E">
      <w:pPr>
        <w:ind w:left="1080"/>
        <w:rPr>
          <w:sz w:val="24"/>
          <w:szCs w:val="24"/>
        </w:rPr>
      </w:pPr>
    </w:p>
    <w:p w:rsidR="00FE4C8E" w:rsidRPr="00F070DF" w:rsidRDefault="00FE4C8E" w:rsidP="00FE4C8E">
      <w:pPr>
        <w:pStyle w:val="Heading2"/>
        <w:rPr>
          <w:szCs w:val="24"/>
        </w:rPr>
      </w:pPr>
      <w:r w:rsidRPr="00F070DF">
        <w:rPr>
          <w:szCs w:val="24"/>
        </w:rPr>
        <w:t>5.0</w:t>
      </w:r>
      <w:r w:rsidRPr="00F070DF">
        <w:rPr>
          <w:szCs w:val="24"/>
        </w:rPr>
        <w:tab/>
        <w:t>Comments</w:t>
      </w:r>
    </w:p>
    <w:p w:rsidR="00FE4C8E" w:rsidRPr="00F070DF" w:rsidRDefault="00FE4C8E" w:rsidP="00FE4C8E">
      <w:pPr>
        <w:pStyle w:val="Heading7"/>
        <w:numPr>
          <w:ilvl w:val="0"/>
          <w:numId w:val="0"/>
        </w:numPr>
        <w:ind w:left="720"/>
        <w:rPr>
          <w:szCs w:val="24"/>
        </w:rPr>
      </w:pPr>
      <w:r w:rsidRPr="00F070DF">
        <w:rPr>
          <w:szCs w:val="24"/>
        </w:rPr>
        <w:t>5.1</w:t>
      </w:r>
      <w:r w:rsidRPr="00F070DF">
        <w:rPr>
          <w:szCs w:val="24"/>
        </w:rPr>
        <w:tab/>
        <w:t>Good News</w:t>
      </w:r>
    </w:p>
    <w:p w:rsidR="00FE4C8E" w:rsidRPr="00F070DF" w:rsidRDefault="00FE4C8E" w:rsidP="00FE4C8E">
      <w:pPr>
        <w:pStyle w:val="Heading3"/>
        <w:tabs>
          <w:tab w:val="clear" w:pos="1350"/>
          <w:tab w:val="num" w:pos="1440"/>
        </w:tabs>
        <w:ind w:left="720" w:firstLine="0"/>
        <w:rPr>
          <w:szCs w:val="24"/>
        </w:rPr>
      </w:pPr>
      <w:r w:rsidRPr="00F070DF">
        <w:rPr>
          <w:szCs w:val="24"/>
        </w:rPr>
        <w:t>5.2</w:t>
      </w:r>
      <w:r w:rsidRPr="00F070DF">
        <w:rPr>
          <w:szCs w:val="24"/>
        </w:rPr>
        <w:tab/>
        <w:t>Old Business</w:t>
      </w:r>
    </w:p>
    <w:p w:rsidR="00FE4C8E" w:rsidRPr="00F070DF" w:rsidRDefault="00FE4C8E" w:rsidP="00FE4C8E">
      <w:pPr>
        <w:pStyle w:val="Heading3"/>
        <w:tabs>
          <w:tab w:val="clear" w:pos="1350"/>
          <w:tab w:val="num" w:pos="1440"/>
        </w:tabs>
        <w:ind w:left="720" w:firstLine="0"/>
        <w:rPr>
          <w:szCs w:val="24"/>
        </w:rPr>
      </w:pPr>
      <w:r w:rsidRPr="00F070DF">
        <w:rPr>
          <w:szCs w:val="24"/>
        </w:rPr>
        <w:t>5.3</w:t>
      </w:r>
      <w:r w:rsidRPr="00F070DF">
        <w:rPr>
          <w:szCs w:val="24"/>
        </w:rPr>
        <w:tab/>
        <w:t>Public Comment</w:t>
      </w:r>
    </w:p>
    <w:p w:rsidR="00FE4C8E" w:rsidRPr="00F070DF" w:rsidRDefault="00FE4C8E" w:rsidP="00FE4C8E">
      <w:pPr>
        <w:pStyle w:val="Heading3"/>
        <w:tabs>
          <w:tab w:val="clear" w:pos="1350"/>
          <w:tab w:val="num" w:pos="1440"/>
        </w:tabs>
        <w:ind w:left="720" w:firstLine="0"/>
        <w:rPr>
          <w:szCs w:val="24"/>
        </w:rPr>
      </w:pPr>
      <w:r w:rsidRPr="00F070DF">
        <w:rPr>
          <w:szCs w:val="24"/>
        </w:rPr>
        <w:t>5.4</w:t>
      </w:r>
      <w:r w:rsidRPr="00F070DF">
        <w:rPr>
          <w:szCs w:val="24"/>
        </w:rPr>
        <w:tab/>
        <w:t>Other</w:t>
      </w:r>
    </w:p>
    <w:p w:rsidR="00FE4C8E" w:rsidRPr="00F070DF" w:rsidRDefault="00FE4C8E" w:rsidP="00FE4C8E">
      <w:pPr>
        <w:rPr>
          <w:sz w:val="24"/>
          <w:szCs w:val="24"/>
        </w:rPr>
      </w:pPr>
    </w:p>
    <w:p w:rsidR="00FE4C8E" w:rsidRPr="00F070DF" w:rsidRDefault="00FE4C8E" w:rsidP="00FE4C8E">
      <w:pPr>
        <w:pStyle w:val="Heading2"/>
        <w:rPr>
          <w:szCs w:val="24"/>
        </w:rPr>
      </w:pPr>
      <w:r w:rsidRPr="00F070DF">
        <w:rPr>
          <w:szCs w:val="24"/>
        </w:rPr>
        <w:t>6.0</w:t>
      </w:r>
      <w:r w:rsidRPr="00F070DF">
        <w:rPr>
          <w:szCs w:val="24"/>
        </w:rPr>
        <w:tab/>
        <w:t>Action Items</w:t>
      </w:r>
    </w:p>
    <w:p w:rsidR="00FE4C8E" w:rsidRPr="00F070DF" w:rsidRDefault="00FE4C8E" w:rsidP="00FE4C8E">
      <w:pPr>
        <w:pStyle w:val="Heading3"/>
        <w:tabs>
          <w:tab w:val="clear" w:pos="1350"/>
        </w:tabs>
        <w:ind w:left="1440"/>
        <w:rPr>
          <w:szCs w:val="24"/>
        </w:rPr>
      </w:pPr>
      <w:r w:rsidRPr="00F070DF">
        <w:rPr>
          <w:szCs w:val="24"/>
        </w:rPr>
        <w:t xml:space="preserve">6.1 </w:t>
      </w:r>
      <w:r w:rsidRPr="00F070DF">
        <w:rPr>
          <w:szCs w:val="24"/>
        </w:rPr>
        <w:tab/>
        <w:t xml:space="preserve">Motion </w:t>
      </w:r>
      <w:r w:rsidRPr="00F070DF">
        <w:rPr>
          <w:b w:val="0"/>
          <w:szCs w:val="24"/>
        </w:rPr>
        <w:t>upon the recommendation of the Superintendent of Schools to approve the following consent items:</w:t>
      </w:r>
    </w:p>
    <w:p w:rsidR="00CC7BC9" w:rsidRPr="00F070DF" w:rsidRDefault="00CC7BC9" w:rsidP="00CC7BC9">
      <w:pPr>
        <w:numPr>
          <w:ilvl w:val="2"/>
          <w:numId w:val="2"/>
        </w:numPr>
        <w:rPr>
          <w:sz w:val="24"/>
          <w:szCs w:val="24"/>
        </w:rPr>
      </w:pPr>
      <w:r w:rsidRPr="00F070DF">
        <w:rPr>
          <w:b/>
          <w:sz w:val="24"/>
          <w:szCs w:val="24"/>
        </w:rPr>
        <w:t>Motion</w:t>
      </w:r>
      <w:r w:rsidRPr="00F070DF">
        <w:rPr>
          <w:sz w:val="24"/>
          <w:szCs w:val="24"/>
        </w:rPr>
        <w:t xml:space="preserve"> upon the recommendation of the Superintendent of Schools to approve an additional request for 2014 Summer Study Grants, in accordance with the Rhinebeck Teachers Association Agreement.*</w:t>
      </w:r>
    </w:p>
    <w:p w:rsidR="00FE4C8E" w:rsidRDefault="00FE4C8E" w:rsidP="00FE4C8E">
      <w:pPr>
        <w:numPr>
          <w:ilvl w:val="2"/>
          <w:numId w:val="2"/>
        </w:numPr>
        <w:rPr>
          <w:sz w:val="24"/>
          <w:szCs w:val="24"/>
        </w:rPr>
      </w:pPr>
      <w:r w:rsidRPr="000A4B46">
        <w:rPr>
          <w:b/>
          <w:sz w:val="24"/>
          <w:szCs w:val="24"/>
        </w:rPr>
        <w:t>Motion</w:t>
      </w:r>
      <w:r w:rsidRPr="000A4B46">
        <w:rPr>
          <w:sz w:val="24"/>
          <w:szCs w:val="24"/>
        </w:rPr>
        <w:t xml:space="preserve"> upon the recommendation of the Superintendent of Schools to approve the CSE and CPSE recommendations.*</w:t>
      </w:r>
    </w:p>
    <w:p w:rsidR="00FE4C8E" w:rsidRPr="00AD41F0" w:rsidRDefault="00FE4C8E" w:rsidP="00CC7BC9">
      <w:pPr>
        <w:numPr>
          <w:ilvl w:val="2"/>
          <w:numId w:val="2"/>
        </w:numPr>
        <w:rPr>
          <w:sz w:val="24"/>
          <w:szCs w:val="24"/>
        </w:rPr>
      </w:pPr>
      <w:r w:rsidRPr="00AD41F0">
        <w:rPr>
          <w:b/>
          <w:sz w:val="24"/>
          <w:szCs w:val="24"/>
        </w:rPr>
        <w:t>Motion</w:t>
      </w:r>
      <w:r w:rsidRPr="00AD41F0">
        <w:rPr>
          <w:sz w:val="24"/>
          <w:szCs w:val="24"/>
        </w:rPr>
        <w:t xml:space="preserve"> upon the recommendation of the Superintendent of Schools to approve the Treasurer’s Report (General Fund an</w:t>
      </w:r>
      <w:r w:rsidR="006B6CBE" w:rsidRPr="00AD41F0">
        <w:rPr>
          <w:sz w:val="24"/>
          <w:szCs w:val="24"/>
        </w:rPr>
        <w:t>d Extra Classroom Fund, May 2014</w:t>
      </w:r>
      <w:r w:rsidRPr="00AD41F0">
        <w:rPr>
          <w:sz w:val="24"/>
          <w:szCs w:val="24"/>
        </w:rPr>
        <w:t>).*</w:t>
      </w:r>
    </w:p>
    <w:p w:rsidR="00544515" w:rsidRDefault="00544515" w:rsidP="00FE4C8E">
      <w:pPr>
        <w:ind w:left="2160"/>
        <w:rPr>
          <w:b/>
          <w:sz w:val="24"/>
          <w:szCs w:val="24"/>
        </w:rPr>
      </w:pPr>
    </w:p>
    <w:p w:rsidR="00C57C28" w:rsidRDefault="00C57C28" w:rsidP="00FE4C8E">
      <w:pPr>
        <w:ind w:left="2160"/>
        <w:rPr>
          <w:b/>
          <w:sz w:val="24"/>
          <w:szCs w:val="24"/>
        </w:rPr>
      </w:pPr>
    </w:p>
    <w:p w:rsidR="00C57C28" w:rsidRPr="00F070DF" w:rsidRDefault="00C57C28" w:rsidP="00FE4C8E">
      <w:pPr>
        <w:ind w:left="2160"/>
        <w:rPr>
          <w:b/>
          <w:sz w:val="24"/>
          <w:szCs w:val="24"/>
        </w:rPr>
      </w:pPr>
    </w:p>
    <w:p w:rsidR="00F44071" w:rsidRPr="00F070DF" w:rsidRDefault="008600B1" w:rsidP="00F44071">
      <w:pPr>
        <w:pStyle w:val="ListParagraph"/>
        <w:numPr>
          <w:ilvl w:val="1"/>
          <w:numId w:val="2"/>
        </w:numPr>
        <w:rPr>
          <w:sz w:val="24"/>
          <w:szCs w:val="24"/>
        </w:rPr>
      </w:pPr>
      <w:r w:rsidRPr="00F070DF">
        <w:rPr>
          <w:b/>
          <w:sz w:val="24"/>
          <w:szCs w:val="24"/>
        </w:rPr>
        <w:tab/>
      </w:r>
      <w:r w:rsidR="00F44071" w:rsidRPr="00F070DF">
        <w:rPr>
          <w:b/>
          <w:sz w:val="24"/>
          <w:szCs w:val="24"/>
        </w:rPr>
        <w:t>Motion</w:t>
      </w:r>
      <w:r w:rsidR="00F44071" w:rsidRPr="00F070DF">
        <w:rPr>
          <w:sz w:val="24"/>
          <w:szCs w:val="24"/>
        </w:rPr>
        <w:t xml:space="preserve"> upon the recommendation of the Superintendent of Schools to</w:t>
      </w:r>
      <w:r w:rsidR="00F44071" w:rsidRPr="00F070DF">
        <w:rPr>
          <w:b/>
          <w:sz w:val="24"/>
          <w:szCs w:val="24"/>
        </w:rPr>
        <w:t xml:space="preserve"> </w:t>
      </w:r>
      <w:r w:rsidR="00F44071" w:rsidRPr="00F070DF">
        <w:rPr>
          <w:b/>
          <w:sz w:val="24"/>
          <w:szCs w:val="24"/>
        </w:rPr>
        <w:tab/>
      </w:r>
      <w:r w:rsidR="00F44071" w:rsidRPr="00F070DF">
        <w:rPr>
          <w:b/>
          <w:sz w:val="24"/>
          <w:szCs w:val="24"/>
        </w:rPr>
        <w:tab/>
      </w:r>
      <w:r w:rsidR="00F44071" w:rsidRPr="00F070DF">
        <w:rPr>
          <w:sz w:val="24"/>
          <w:szCs w:val="24"/>
        </w:rPr>
        <w:t xml:space="preserve">accept a grant award from the Rhinebeck Science Foundation in the </w:t>
      </w:r>
      <w:r w:rsidR="00F44071" w:rsidRPr="00F070DF">
        <w:rPr>
          <w:sz w:val="24"/>
          <w:szCs w:val="24"/>
        </w:rPr>
        <w:tab/>
      </w:r>
      <w:r w:rsidR="00F44071" w:rsidRPr="00F070DF">
        <w:rPr>
          <w:sz w:val="24"/>
          <w:szCs w:val="24"/>
        </w:rPr>
        <w:tab/>
        <w:t xml:space="preserve">amount of $27,196 in support of the implementation of the Extended </w:t>
      </w:r>
      <w:r w:rsidR="00F44071" w:rsidRPr="00F070DF">
        <w:rPr>
          <w:sz w:val="24"/>
          <w:szCs w:val="24"/>
        </w:rPr>
        <w:tab/>
        <w:t xml:space="preserve">Response for Science, Math and the Common Core – year 2 grant, as </w:t>
      </w:r>
      <w:r w:rsidR="00F44071" w:rsidRPr="00F070DF">
        <w:rPr>
          <w:sz w:val="24"/>
          <w:szCs w:val="24"/>
        </w:rPr>
        <w:tab/>
        <w:t>submitted by Alison Vaccarino, as stipulated. (See attached.)*</w:t>
      </w:r>
    </w:p>
    <w:p w:rsidR="00F44071" w:rsidRPr="00F070DF" w:rsidRDefault="00F44071" w:rsidP="001F4ADD">
      <w:pPr>
        <w:ind w:firstLine="720"/>
        <w:rPr>
          <w:b/>
          <w:sz w:val="24"/>
          <w:szCs w:val="24"/>
        </w:rPr>
      </w:pPr>
    </w:p>
    <w:p w:rsidR="008600B1" w:rsidRPr="00A64A34" w:rsidRDefault="008600B1" w:rsidP="008600B1">
      <w:pPr>
        <w:tabs>
          <w:tab w:val="left" w:pos="720"/>
          <w:tab w:val="left" w:pos="1440"/>
        </w:tabs>
        <w:ind w:left="720"/>
        <w:rPr>
          <w:sz w:val="24"/>
          <w:szCs w:val="24"/>
        </w:rPr>
      </w:pPr>
      <w:r w:rsidRPr="00F070DF">
        <w:rPr>
          <w:b/>
          <w:sz w:val="24"/>
          <w:szCs w:val="24"/>
        </w:rPr>
        <w:t xml:space="preserve">6.3 </w:t>
      </w:r>
      <w:r w:rsidRPr="00F070DF">
        <w:rPr>
          <w:b/>
          <w:sz w:val="24"/>
          <w:szCs w:val="24"/>
        </w:rPr>
        <w:tab/>
        <w:t xml:space="preserve">Motion </w:t>
      </w:r>
      <w:r w:rsidRPr="00F070DF">
        <w:rPr>
          <w:sz w:val="24"/>
          <w:szCs w:val="24"/>
        </w:rPr>
        <w:t xml:space="preserve">upon the recommendation of the Superintendent of Schools to </w:t>
      </w:r>
      <w:r w:rsidRPr="00F070DF">
        <w:rPr>
          <w:sz w:val="24"/>
          <w:szCs w:val="24"/>
        </w:rPr>
        <w:tab/>
        <w:t xml:space="preserve">approve as a first reading and consideration of modifications to Board </w:t>
      </w:r>
      <w:r w:rsidRPr="00F070DF">
        <w:rPr>
          <w:sz w:val="24"/>
          <w:szCs w:val="24"/>
        </w:rPr>
        <w:tab/>
        <w:t>Po</w:t>
      </w:r>
      <w:r w:rsidR="00A64A34">
        <w:rPr>
          <w:sz w:val="24"/>
          <w:szCs w:val="24"/>
        </w:rPr>
        <w:t xml:space="preserve">licies </w:t>
      </w:r>
      <w:r w:rsidRPr="00F070DF">
        <w:rPr>
          <w:sz w:val="24"/>
          <w:szCs w:val="24"/>
        </w:rPr>
        <w:t>2510 – New Board Member Orientation</w:t>
      </w:r>
      <w:r w:rsidR="00A64A34">
        <w:rPr>
          <w:sz w:val="24"/>
          <w:szCs w:val="24"/>
        </w:rPr>
        <w:t xml:space="preserve">, </w:t>
      </w:r>
      <w:r w:rsidRPr="00F070DF">
        <w:rPr>
          <w:sz w:val="24"/>
          <w:szCs w:val="24"/>
        </w:rPr>
        <w:t>3111 –</w:t>
      </w:r>
      <w:r w:rsidR="00A64A34">
        <w:rPr>
          <w:sz w:val="24"/>
          <w:szCs w:val="24"/>
        </w:rPr>
        <w:t xml:space="preserve"> </w:t>
      </w:r>
      <w:r w:rsidRPr="00F070DF">
        <w:rPr>
          <w:sz w:val="24"/>
          <w:szCs w:val="24"/>
        </w:rPr>
        <w:t xml:space="preserve">Recruitment </w:t>
      </w:r>
      <w:r w:rsidR="00A64A34">
        <w:rPr>
          <w:sz w:val="24"/>
          <w:szCs w:val="24"/>
        </w:rPr>
        <w:tab/>
      </w:r>
      <w:r w:rsidRPr="00F070DF">
        <w:rPr>
          <w:sz w:val="24"/>
          <w:szCs w:val="24"/>
        </w:rPr>
        <w:t>of the Superintendent</w:t>
      </w:r>
      <w:r w:rsidR="00A64A34">
        <w:rPr>
          <w:sz w:val="24"/>
          <w:szCs w:val="24"/>
        </w:rPr>
        <w:t xml:space="preserve">, </w:t>
      </w:r>
      <w:r w:rsidR="00A64A34" w:rsidRPr="00A64A34">
        <w:rPr>
          <w:sz w:val="24"/>
          <w:szCs w:val="24"/>
        </w:rPr>
        <w:t>and 5300 – District Code of Conduct</w:t>
      </w:r>
      <w:r w:rsidRPr="00A64A34">
        <w:rPr>
          <w:sz w:val="24"/>
          <w:szCs w:val="24"/>
        </w:rPr>
        <w:t>.*</w:t>
      </w:r>
    </w:p>
    <w:p w:rsidR="00F44071" w:rsidRPr="00A64A34" w:rsidRDefault="008600B1" w:rsidP="001F4ADD">
      <w:pPr>
        <w:ind w:firstLine="720"/>
        <w:rPr>
          <w:b/>
          <w:sz w:val="24"/>
          <w:szCs w:val="24"/>
        </w:rPr>
      </w:pPr>
      <w:r w:rsidRPr="00A64A34">
        <w:rPr>
          <w:b/>
          <w:sz w:val="24"/>
          <w:szCs w:val="24"/>
        </w:rPr>
        <w:tab/>
      </w:r>
    </w:p>
    <w:p w:rsidR="00FE4C8E" w:rsidRPr="00F070DF" w:rsidRDefault="00A64A34" w:rsidP="00FE4C8E">
      <w:pPr>
        <w:ind w:firstLine="720"/>
        <w:rPr>
          <w:sz w:val="24"/>
          <w:szCs w:val="24"/>
        </w:rPr>
      </w:pPr>
      <w:r>
        <w:rPr>
          <w:b/>
          <w:sz w:val="24"/>
          <w:szCs w:val="24"/>
        </w:rPr>
        <w:t>6.4</w:t>
      </w:r>
      <w:r w:rsidR="001F4ADD" w:rsidRPr="00F070DF">
        <w:rPr>
          <w:b/>
          <w:sz w:val="24"/>
          <w:szCs w:val="24"/>
        </w:rPr>
        <w:t xml:space="preserve"> </w:t>
      </w:r>
      <w:r w:rsidR="001F4ADD" w:rsidRPr="00F070DF">
        <w:rPr>
          <w:b/>
          <w:sz w:val="24"/>
          <w:szCs w:val="24"/>
        </w:rPr>
        <w:tab/>
      </w:r>
      <w:r w:rsidR="00FE4C8E" w:rsidRPr="00F070DF">
        <w:rPr>
          <w:b/>
          <w:sz w:val="24"/>
          <w:szCs w:val="24"/>
        </w:rPr>
        <w:t>Motion</w:t>
      </w:r>
      <w:r w:rsidR="00FE4C8E" w:rsidRPr="00F070DF">
        <w:rPr>
          <w:sz w:val="24"/>
          <w:szCs w:val="24"/>
        </w:rPr>
        <w:t xml:space="preserve"> upon the recommendation of the Superintendent of Schools to</w:t>
      </w:r>
    </w:p>
    <w:p w:rsidR="00FE4C8E" w:rsidRPr="00F070DF" w:rsidRDefault="006B6CBE" w:rsidP="00FE4C8E">
      <w:pPr>
        <w:ind w:left="1440" w:hanging="720"/>
        <w:rPr>
          <w:sz w:val="24"/>
          <w:szCs w:val="24"/>
        </w:rPr>
      </w:pPr>
      <w:r w:rsidRPr="00F070DF">
        <w:rPr>
          <w:sz w:val="24"/>
          <w:szCs w:val="24"/>
        </w:rPr>
        <w:tab/>
      </w:r>
      <w:proofErr w:type="gramStart"/>
      <w:r w:rsidRPr="00F070DF">
        <w:rPr>
          <w:sz w:val="24"/>
          <w:szCs w:val="24"/>
        </w:rPr>
        <w:t>approve</w:t>
      </w:r>
      <w:proofErr w:type="gramEnd"/>
      <w:r w:rsidRPr="00F070DF">
        <w:rPr>
          <w:sz w:val="24"/>
          <w:szCs w:val="24"/>
        </w:rPr>
        <w:t xml:space="preserve"> the 2014-15</w:t>
      </w:r>
      <w:r w:rsidR="00FE4C8E" w:rsidRPr="00F070DF">
        <w:rPr>
          <w:sz w:val="24"/>
          <w:szCs w:val="24"/>
        </w:rPr>
        <w:t xml:space="preserve"> course enrollment waivers. (See attached.)*</w:t>
      </w:r>
    </w:p>
    <w:p w:rsidR="00FE4C8E" w:rsidRPr="00F070DF" w:rsidRDefault="00FE4C8E" w:rsidP="00FE4C8E">
      <w:pPr>
        <w:ind w:left="1440" w:hanging="720"/>
        <w:rPr>
          <w:sz w:val="24"/>
          <w:szCs w:val="24"/>
        </w:rPr>
      </w:pPr>
    </w:p>
    <w:p w:rsidR="00FE4C8E" w:rsidRPr="00F070DF" w:rsidRDefault="00FE4C8E" w:rsidP="00FE4C8E">
      <w:pPr>
        <w:ind w:left="1440" w:hanging="720"/>
        <w:rPr>
          <w:b/>
          <w:sz w:val="24"/>
          <w:szCs w:val="24"/>
        </w:rPr>
      </w:pPr>
      <w:r w:rsidRPr="00F070DF">
        <w:rPr>
          <w:b/>
          <w:sz w:val="24"/>
          <w:szCs w:val="24"/>
        </w:rPr>
        <w:t>6.</w:t>
      </w:r>
      <w:r w:rsidR="00A64A34">
        <w:rPr>
          <w:b/>
          <w:sz w:val="24"/>
          <w:szCs w:val="24"/>
        </w:rPr>
        <w:t>5</w:t>
      </w:r>
      <w:r w:rsidRPr="00F070DF">
        <w:rPr>
          <w:sz w:val="24"/>
          <w:szCs w:val="24"/>
        </w:rPr>
        <w:t xml:space="preserve"> </w:t>
      </w:r>
      <w:r w:rsidRPr="00F070DF">
        <w:rPr>
          <w:sz w:val="24"/>
          <w:szCs w:val="24"/>
        </w:rPr>
        <w:tab/>
      </w:r>
      <w:r w:rsidRPr="00F070DF">
        <w:rPr>
          <w:b/>
          <w:sz w:val="24"/>
          <w:szCs w:val="24"/>
        </w:rPr>
        <w:t>Motion</w:t>
      </w:r>
      <w:r w:rsidRPr="00F070DF">
        <w:rPr>
          <w:sz w:val="24"/>
          <w:szCs w:val="24"/>
        </w:rPr>
        <w:t xml:space="preserve"> upon the recommendation of the Superintendent of Schools to</w:t>
      </w:r>
    </w:p>
    <w:p w:rsidR="00FE4C8E" w:rsidRPr="00F070DF" w:rsidRDefault="00FE4C8E" w:rsidP="00FE4C8E">
      <w:pPr>
        <w:ind w:left="1440"/>
        <w:rPr>
          <w:sz w:val="24"/>
          <w:szCs w:val="24"/>
        </w:rPr>
      </w:pPr>
      <w:proofErr w:type="gramStart"/>
      <w:r w:rsidRPr="00F070DF">
        <w:rPr>
          <w:sz w:val="24"/>
          <w:szCs w:val="24"/>
        </w:rPr>
        <w:t>approve</w:t>
      </w:r>
      <w:proofErr w:type="gramEnd"/>
      <w:r w:rsidRPr="00F070DF">
        <w:rPr>
          <w:sz w:val="24"/>
          <w:szCs w:val="24"/>
        </w:rPr>
        <w:t xml:space="preserve"> the appointment of department chairs and advisors fo</w:t>
      </w:r>
      <w:r w:rsidR="006B6CBE" w:rsidRPr="00F070DF">
        <w:rPr>
          <w:sz w:val="24"/>
          <w:szCs w:val="24"/>
        </w:rPr>
        <w:t>r Rhinebeck High School the 2014-15</w:t>
      </w:r>
      <w:r w:rsidR="00F325B7">
        <w:rPr>
          <w:sz w:val="24"/>
          <w:szCs w:val="24"/>
        </w:rPr>
        <w:t xml:space="preserve"> school year. (See attached</w:t>
      </w:r>
      <w:r w:rsidRPr="00F070DF">
        <w:rPr>
          <w:sz w:val="24"/>
          <w:szCs w:val="24"/>
        </w:rPr>
        <w:t>.)*</w:t>
      </w:r>
    </w:p>
    <w:p w:rsidR="00FE4C8E" w:rsidRPr="00F070DF" w:rsidRDefault="00FE4C8E" w:rsidP="00FE4C8E">
      <w:pPr>
        <w:ind w:left="720" w:firstLine="720"/>
        <w:rPr>
          <w:sz w:val="24"/>
          <w:szCs w:val="24"/>
        </w:rPr>
      </w:pPr>
    </w:p>
    <w:p w:rsidR="00E12FBF" w:rsidRDefault="00A64A34" w:rsidP="00E12FBF">
      <w:pPr>
        <w:ind w:left="1440" w:hanging="720"/>
        <w:rPr>
          <w:sz w:val="24"/>
          <w:szCs w:val="24"/>
        </w:rPr>
      </w:pPr>
      <w:r>
        <w:rPr>
          <w:b/>
          <w:sz w:val="24"/>
          <w:szCs w:val="24"/>
        </w:rPr>
        <w:t>6.6</w:t>
      </w:r>
      <w:r w:rsidR="00FE4C8E" w:rsidRPr="00F070DF">
        <w:rPr>
          <w:b/>
          <w:sz w:val="24"/>
          <w:szCs w:val="24"/>
        </w:rPr>
        <w:t xml:space="preserve"> </w:t>
      </w:r>
      <w:r w:rsidR="00FE4C8E" w:rsidRPr="00F070DF">
        <w:rPr>
          <w:b/>
          <w:sz w:val="24"/>
          <w:szCs w:val="24"/>
        </w:rPr>
        <w:tab/>
      </w:r>
      <w:r w:rsidR="00E12FBF" w:rsidRPr="00E12FBF">
        <w:rPr>
          <w:b/>
          <w:sz w:val="24"/>
          <w:szCs w:val="24"/>
        </w:rPr>
        <w:t>Motion</w:t>
      </w:r>
      <w:r w:rsidR="00E12FBF" w:rsidRPr="00E12FBF">
        <w:rPr>
          <w:sz w:val="24"/>
          <w:szCs w:val="24"/>
        </w:rPr>
        <w:t xml:space="preserve"> upon the recommendation of the Superintendent of Schools to</w:t>
      </w:r>
    </w:p>
    <w:p w:rsidR="00E12FBF" w:rsidRPr="00E12FBF" w:rsidRDefault="00E12FBF" w:rsidP="00E12FBF">
      <w:pPr>
        <w:ind w:left="1440" w:hanging="720"/>
        <w:rPr>
          <w:b/>
          <w:sz w:val="24"/>
          <w:szCs w:val="24"/>
          <w:highlight w:val="yellow"/>
        </w:rPr>
      </w:pPr>
      <w:r w:rsidRPr="00E12FBF">
        <w:rPr>
          <w:sz w:val="24"/>
          <w:szCs w:val="24"/>
        </w:rPr>
        <w:tab/>
      </w:r>
      <w:proofErr w:type="gramStart"/>
      <w:r w:rsidRPr="00E12FBF">
        <w:rPr>
          <w:sz w:val="24"/>
          <w:szCs w:val="24"/>
        </w:rPr>
        <w:t>approve</w:t>
      </w:r>
      <w:proofErr w:type="gramEnd"/>
      <w:r w:rsidRPr="00E12FBF">
        <w:rPr>
          <w:sz w:val="24"/>
          <w:szCs w:val="24"/>
        </w:rPr>
        <w:t xml:space="preserve"> </w:t>
      </w:r>
      <w:r w:rsidRPr="00E12FBF">
        <w:rPr>
          <w:i/>
          <w:sz w:val="24"/>
          <w:szCs w:val="24"/>
        </w:rPr>
        <w:t>Principles of Engineering</w:t>
      </w:r>
      <w:r w:rsidRPr="00E12FBF">
        <w:rPr>
          <w:sz w:val="24"/>
          <w:szCs w:val="24"/>
        </w:rPr>
        <w:t xml:space="preserve">, </w:t>
      </w:r>
      <w:r w:rsidRPr="00E12FBF">
        <w:rPr>
          <w:i/>
          <w:sz w:val="24"/>
          <w:szCs w:val="24"/>
        </w:rPr>
        <w:t>Sociology, and Anthropology</w:t>
      </w:r>
      <w:r w:rsidRPr="00E12FBF">
        <w:rPr>
          <w:sz w:val="24"/>
          <w:szCs w:val="24"/>
        </w:rPr>
        <w:t xml:space="preserve"> as new courses to be offered starting </w:t>
      </w:r>
      <w:r>
        <w:rPr>
          <w:sz w:val="24"/>
          <w:szCs w:val="24"/>
        </w:rPr>
        <w:t>in the 2014-15</w:t>
      </w:r>
      <w:r w:rsidRPr="00E12FBF">
        <w:rPr>
          <w:sz w:val="24"/>
          <w:szCs w:val="24"/>
        </w:rPr>
        <w:t xml:space="preserve"> school year.*</w:t>
      </w:r>
    </w:p>
    <w:p w:rsidR="00BE4B39" w:rsidRPr="00E12FBF" w:rsidRDefault="00BE4B39" w:rsidP="008600B1">
      <w:pPr>
        <w:ind w:left="720"/>
        <w:rPr>
          <w:b/>
          <w:sz w:val="24"/>
          <w:szCs w:val="24"/>
        </w:rPr>
      </w:pPr>
    </w:p>
    <w:p w:rsidR="00FE4C8E" w:rsidRPr="002C1D44" w:rsidRDefault="00BE4B39" w:rsidP="00866846">
      <w:pPr>
        <w:ind w:left="720"/>
        <w:rPr>
          <w:b/>
          <w:sz w:val="24"/>
          <w:szCs w:val="24"/>
        </w:rPr>
      </w:pPr>
      <w:r>
        <w:rPr>
          <w:b/>
          <w:sz w:val="24"/>
          <w:szCs w:val="24"/>
        </w:rPr>
        <w:t xml:space="preserve">6.7 </w:t>
      </w:r>
      <w:r>
        <w:rPr>
          <w:b/>
          <w:sz w:val="24"/>
          <w:szCs w:val="24"/>
        </w:rPr>
        <w:tab/>
      </w:r>
      <w:r w:rsidR="00FE4C8E" w:rsidRPr="002C1D44">
        <w:rPr>
          <w:b/>
          <w:sz w:val="24"/>
          <w:szCs w:val="24"/>
        </w:rPr>
        <w:t>Motion</w:t>
      </w:r>
      <w:r w:rsidR="00FE4C8E" w:rsidRPr="002C1D44">
        <w:rPr>
          <w:sz w:val="24"/>
          <w:szCs w:val="24"/>
        </w:rPr>
        <w:t xml:space="preserve"> upon the recommendation of the Superintendent of Schools to </w:t>
      </w:r>
    </w:p>
    <w:p w:rsidR="00FE4C8E" w:rsidRPr="00BE4B39" w:rsidRDefault="006B6CBE" w:rsidP="00BE4B39">
      <w:pPr>
        <w:ind w:left="720" w:firstLine="720"/>
        <w:rPr>
          <w:sz w:val="24"/>
          <w:szCs w:val="24"/>
        </w:rPr>
      </w:pPr>
      <w:proofErr w:type="gramStart"/>
      <w:r w:rsidRPr="002C1D44">
        <w:rPr>
          <w:sz w:val="24"/>
          <w:szCs w:val="24"/>
        </w:rPr>
        <w:t>approve</w:t>
      </w:r>
      <w:proofErr w:type="gramEnd"/>
      <w:r w:rsidRPr="002C1D44">
        <w:rPr>
          <w:sz w:val="24"/>
          <w:szCs w:val="24"/>
        </w:rPr>
        <w:t xml:space="preserve"> additional Summer 2014</w:t>
      </w:r>
      <w:r w:rsidR="002C1D44">
        <w:rPr>
          <w:sz w:val="24"/>
          <w:szCs w:val="24"/>
        </w:rPr>
        <w:t xml:space="preserve"> </w:t>
      </w:r>
      <w:r w:rsidR="00330E02">
        <w:rPr>
          <w:sz w:val="24"/>
          <w:szCs w:val="24"/>
        </w:rPr>
        <w:t>special education</w:t>
      </w:r>
      <w:r w:rsidR="00421289">
        <w:rPr>
          <w:sz w:val="24"/>
          <w:szCs w:val="24"/>
        </w:rPr>
        <w:t>, clerical</w:t>
      </w:r>
      <w:r w:rsidR="00330E02">
        <w:rPr>
          <w:sz w:val="24"/>
          <w:szCs w:val="24"/>
        </w:rPr>
        <w:t xml:space="preserve"> and </w:t>
      </w:r>
      <w:r w:rsidR="00421289">
        <w:rPr>
          <w:sz w:val="24"/>
          <w:szCs w:val="24"/>
        </w:rPr>
        <w:tab/>
      </w:r>
      <w:r w:rsidR="00FE4C8E" w:rsidRPr="002C1D44">
        <w:rPr>
          <w:sz w:val="24"/>
          <w:szCs w:val="24"/>
        </w:rPr>
        <w:t xml:space="preserve">administrative </w:t>
      </w:r>
      <w:r w:rsidR="00330E02">
        <w:rPr>
          <w:sz w:val="24"/>
          <w:szCs w:val="24"/>
        </w:rPr>
        <w:tab/>
      </w:r>
      <w:r w:rsidR="00FE4C8E" w:rsidRPr="002C1D44">
        <w:rPr>
          <w:sz w:val="24"/>
          <w:szCs w:val="24"/>
        </w:rPr>
        <w:t>work.  (See attached.)*</w:t>
      </w:r>
    </w:p>
    <w:p w:rsidR="00FE4C8E" w:rsidRDefault="00FE4C8E" w:rsidP="00FE4C8E">
      <w:pPr>
        <w:ind w:left="1440" w:hanging="720"/>
        <w:rPr>
          <w:b/>
          <w:sz w:val="24"/>
          <w:szCs w:val="24"/>
        </w:rPr>
      </w:pPr>
    </w:p>
    <w:p w:rsidR="00655744" w:rsidRDefault="00655744" w:rsidP="00FE4C8E">
      <w:pPr>
        <w:ind w:left="1440" w:hanging="720"/>
        <w:rPr>
          <w:b/>
          <w:sz w:val="24"/>
          <w:szCs w:val="24"/>
        </w:rPr>
      </w:pPr>
      <w:r>
        <w:rPr>
          <w:b/>
          <w:sz w:val="24"/>
          <w:szCs w:val="24"/>
        </w:rPr>
        <w:t>6.8</w:t>
      </w:r>
      <w:r w:rsidRPr="00655744">
        <w:rPr>
          <w:b/>
          <w:sz w:val="24"/>
          <w:szCs w:val="24"/>
        </w:rPr>
        <w:t xml:space="preserve"> </w:t>
      </w:r>
      <w:r>
        <w:rPr>
          <w:b/>
          <w:sz w:val="24"/>
          <w:szCs w:val="24"/>
        </w:rPr>
        <w:tab/>
      </w:r>
      <w:r w:rsidRPr="00F070DF">
        <w:rPr>
          <w:b/>
          <w:sz w:val="24"/>
          <w:szCs w:val="24"/>
        </w:rPr>
        <w:t>Motion</w:t>
      </w:r>
      <w:r w:rsidRPr="00F070DF">
        <w:rPr>
          <w:sz w:val="24"/>
          <w:szCs w:val="24"/>
        </w:rPr>
        <w:t xml:space="preserve"> to approve the 2013-14 Superintendent’s Annual Performance Evaluation.</w:t>
      </w:r>
    </w:p>
    <w:p w:rsidR="00655744" w:rsidRPr="00F070DF" w:rsidRDefault="00655744" w:rsidP="00FE4C8E">
      <w:pPr>
        <w:ind w:left="1440" w:hanging="720"/>
        <w:rPr>
          <w:b/>
          <w:sz w:val="24"/>
          <w:szCs w:val="24"/>
        </w:rPr>
      </w:pPr>
    </w:p>
    <w:p w:rsidR="00FE4C8E" w:rsidRPr="002C1D44" w:rsidRDefault="00A64A34" w:rsidP="00FE4C8E">
      <w:pPr>
        <w:ind w:left="1440" w:hanging="720"/>
        <w:rPr>
          <w:sz w:val="24"/>
          <w:szCs w:val="24"/>
        </w:rPr>
      </w:pPr>
      <w:r>
        <w:rPr>
          <w:b/>
          <w:sz w:val="24"/>
          <w:szCs w:val="24"/>
        </w:rPr>
        <w:t>6.9</w:t>
      </w:r>
      <w:r w:rsidR="00FE4C8E" w:rsidRPr="00F070DF">
        <w:rPr>
          <w:b/>
          <w:sz w:val="24"/>
          <w:szCs w:val="24"/>
        </w:rPr>
        <w:t xml:space="preserve">  </w:t>
      </w:r>
      <w:r w:rsidR="00FE4C8E" w:rsidRPr="00F070DF">
        <w:rPr>
          <w:b/>
          <w:sz w:val="24"/>
          <w:szCs w:val="24"/>
        </w:rPr>
        <w:tab/>
      </w:r>
      <w:r w:rsidR="00FE4C8E" w:rsidRPr="002C1D44">
        <w:rPr>
          <w:b/>
          <w:sz w:val="24"/>
          <w:szCs w:val="24"/>
        </w:rPr>
        <w:t>Motion</w:t>
      </w:r>
      <w:r w:rsidR="00FE4C8E" w:rsidRPr="002C1D44">
        <w:rPr>
          <w:sz w:val="24"/>
          <w:szCs w:val="24"/>
        </w:rPr>
        <w:t xml:space="preserve"> upon the recommendation of the Superintendent of Schools to</w:t>
      </w:r>
    </w:p>
    <w:p w:rsidR="00BE4B39" w:rsidRDefault="00FE4C8E" w:rsidP="00BE4B39">
      <w:pPr>
        <w:tabs>
          <w:tab w:val="left" w:pos="720"/>
          <w:tab w:val="left" w:pos="1080"/>
          <w:tab w:val="left" w:pos="1260"/>
          <w:tab w:val="left" w:pos="1440"/>
          <w:tab w:val="left" w:pos="1800"/>
        </w:tabs>
        <w:rPr>
          <w:sz w:val="24"/>
          <w:szCs w:val="24"/>
        </w:rPr>
      </w:pPr>
      <w:r w:rsidRPr="002C1D44">
        <w:rPr>
          <w:sz w:val="24"/>
          <w:szCs w:val="24"/>
        </w:rPr>
        <w:tab/>
      </w:r>
      <w:r w:rsidRPr="002C1D44">
        <w:rPr>
          <w:sz w:val="24"/>
          <w:szCs w:val="24"/>
        </w:rPr>
        <w:tab/>
      </w:r>
      <w:r w:rsidRPr="002C1D44">
        <w:rPr>
          <w:sz w:val="24"/>
          <w:szCs w:val="24"/>
        </w:rPr>
        <w:tab/>
      </w:r>
      <w:r w:rsidRPr="002C1D44">
        <w:rPr>
          <w:sz w:val="24"/>
          <w:szCs w:val="24"/>
        </w:rPr>
        <w:tab/>
      </w:r>
      <w:proofErr w:type="gramStart"/>
      <w:r w:rsidRPr="002C1D44">
        <w:rPr>
          <w:sz w:val="24"/>
          <w:szCs w:val="24"/>
        </w:rPr>
        <w:t>approve</w:t>
      </w:r>
      <w:proofErr w:type="gramEnd"/>
      <w:r w:rsidRPr="002C1D44">
        <w:rPr>
          <w:sz w:val="24"/>
          <w:szCs w:val="24"/>
        </w:rPr>
        <w:t xml:space="preserve"> the appointment of team leaders and advisors for </w:t>
      </w:r>
      <w:proofErr w:type="spellStart"/>
      <w:r w:rsidRPr="002C1D44">
        <w:rPr>
          <w:sz w:val="24"/>
          <w:szCs w:val="24"/>
        </w:rPr>
        <w:t>Bulkele</w:t>
      </w:r>
      <w:r w:rsidR="006B6CBE" w:rsidRPr="002C1D44">
        <w:rPr>
          <w:sz w:val="24"/>
          <w:szCs w:val="24"/>
        </w:rPr>
        <w:t>y</w:t>
      </w:r>
      <w:proofErr w:type="spellEnd"/>
      <w:r w:rsidR="006B6CBE" w:rsidRPr="002C1D44">
        <w:rPr>
          <w:sz w:val="24"/>
          <w:szCs w:val="24"/>
        </w:rPr>
        <w:t xml:space="preserve"> Middle </w:t>
      </w:r>
      <w:r w:rsidR="006B6CBE" w:rsidRPr="002C1D44">
        <w:rPr>
          <w:sz w:val="24"/>
          <w:szCs w:val="24"/>
        </w:rPr>
        <w:tab/>
      </w:r>
      <w:r w:rsidR="006B6CBE" w:rsidRPr="002C1D44">
        <w:rPr>
          <w:sz w:val="24"/>
          <w:szCs w:val="24"/>
        </w:rPr>
        <w:tab/>
      </w:r>
      <w:r w:rsidR="006B6CBE" w:rsidRPr="002C1D44">
        <w:rPr>
          <w:sz w:val="24"/>
          <w:szCs w:val="24"/>
        </w:rPr>
        <w:tab/>
      </w:r>
      <w:r w:rsidR="006B6CBE" w:rsidRPr="002C1D44">
        <w:rPr>
          <w:sz w:val="24"/>
          <w:szCs w:val="24"/>
        </w:rPr>
        <w:tab/>
        <w:t>School for the 2014-15</w:t>
      </w:r>
      <w:r w:rsidRPr="002C1D44">
        <w:rPr>
          <w:sz w:val="24"/>
          <w:szCs w:val="24"/>
        </w:rPr>
        <w:t xml:space="preserve"> school year. (See attached list.)*</w:t>
      </w:r>
    </w:p>
    <w:p w:rsidR="00BE4B39" w:rsidRDefault="00BE4B39" w:rsidP="00BE4B39">
      <w:pPr>
        <w:tabs>
          <w:tab w:val="left" w:pos="720"/>
          <w:tab w:val="left" w:pos="1080"/>
          <w:tab w:val="left" w:pos="1260"/>
          <w:tab w:val="left" w:pos="1440"/>
          <w:tab w:val="left" w:pos="1800"/>
        </w:tabs>
        <w:rPr>
          <w:sz w:val="24"/>
          <w:szCs w:val="24"/>
        </w:rPr>
      </w:pPr>
    </w:p>
    <w:p w:rsidR="00FE4C8E" w:rsidRDefault="00BE4B39" w:rsidP="00BE4B39">
      <w:pPr>
        <w:tabs>
          <w:tab w:val="left" w:pos="720"/>
          <w:tab w:val="left" w:pos="1080"/>
          <w:tab w:val="left" w:pos="1260"/>
          <w:tab w:val="left" w:pos="1440"/>
          <w:tab w:val="left" w:pos="1800"/>
        </w:tabs>
        <w:rPr>
          <w:b/>
          <w:sz w:val="24"/>
          <w:szCs w:val="24"/>
        </w:rPr>
      </w:pPr>
      <w:r>
        <w:rPr>
          <w:sz w:val="24"/>
          <w:szCs w:val="24"/>
        </w:rPr>
        <w:tab/>
      </w:r>
      <w:r w:rsidR="00A64A34" w:rsidRPr="00AD41F0">
        <w:rPr>
          <w:b/>
          <w:sz w:val="24"/>
          <w:szCs w:val="24"/>
        </w:rPr>
        <w:t>6.10</w:t>
      </w:r>
      <w:r w:rsidR="00FE4C8E" w:rsidRPr="00AD41F0">
        <w:rPr>
          <w:b/>
          <w:sz w:val="24"/>
          <w:szCs w:val="24"/>
        </w:rPr>
        <w:tab/>
      </w:r>
      <w:r w:rsidR="008F32CA" w:rsidRPr="00AD41F0">
        <w:rPr>
          <w:b/>
          <w:sz w:val="24"/>
          <w:szCs w:val="24"/>
        </w:rPr>
        <w:tab/>
      </w:r>
      <w:r w:rsidR="00AD41F0" w:rsidRPr="00AD41F0">
        <w:rPr>
          <w:b/>
          <w:sz w:val="23"/>
          <w:szCs w:val="23"/>
        </w:rPr>
        <w:t>Motion</w:t>
      </w:r>
      <w:r w:rsidR="00AD41F0" w:rsidRPr="003E1DB1">
        <w:rPr>
          <w:sz w:val="23"/>
          <w:szCs w:val="23"/>
        </w:rPr>
        <w:t xml:space="preserve"> upon the recommendation of the Superintendent of Schools to adopt </w:t>
      </w:r>
      <w:r w:rsidR="00AD41F0">
        <w:rPr>
          <w:sz w:val="23"/>
          <w:szCs w:val="23"/>
        </w:rPr>
        <w:tab/>
      </w:r>
      <w:r w:rsidR="00AD41F0">
        <w:rPr>
          <w:sz w:val="23"/>
          <w:szCs w:val="23"/>
        </w:rPr>
        <w:tab/>
      </w:r>
      <w:r w:rsidR="00AD41F0">
        <w:rPr>
          <w:sz w:val="23"/>
          <w:szCs w:val="23"/>
        </w:rPr>
        <w:tab/>
      </w:r>
      <w:r w:rsidR="00AD41F0">
        <w:rPr>
          <w:sz w:val="23"/>
          <w:szCs w:val="23"/>
        </w:rPr>
        <w:tab/>
      </w:r>
      <w:r w:rsidR="00AD41F0">
        <w:rPr>
          <w:sz w:val="23"/>
          <w:szCs w:val="23"/>
        </w:rPr>
        <w:tab/>
      </w:r>
      <w:r w:rsidR="00AD41F0" w:rsidRPr="003E1DB1">
        <w:rPr>
          <w:sz w:val="23"/>
          <w:szCs w:val="23"/>
        </w:rPr>
        <w:t>the following resolution:</w:t>
      </w:r>
    </w:p>
    <w:p w:rsidR="008F32CA" w:rsidRPr="008F32CA" w:rsidRDefault="008F32CA" w:rsidP="00BE4B39">
      <w:pPr>
        <w:tabs>
          <w:tab w:val="left" w:pos="720"/>
          <w:tab w:val="left" w:pos="1080"/>
          <w:tab w:val="left" w:pos="1260"/>
          <w:tab w:val="left" w:pos="1440"/>
          <w:tab w:val="left" w:pos="1800"/>
        </w:tabs>
        <w:rPr>
          <w:b/>
          <w:sz w:val="24"/>
          <w:szCs w:val="24"/>
        </w:rPr>
      </w:pPr>
    </w:p>
    <w:p w:rsidR="008F32CA" w:rsidRPr="008F32CA" w:rsidRDefault="008F32CA" w:rsidP="008F32CA">
      <w:pPr>
        <w:ind w:left="720"/>
        <w:rPr>
          <w:sz w:val="24"/>
          <w:szCs w:val="24"/>
        </w:rPr>
      </w:pPr>
      <w:r w:rsidRPr="008F32CA">
        <w:rPr>
          <w:b/>
          <w:sz w:val="24"/>
          <w:szCs w:val="24"/>
        </w:rPr>
        <w:tab/>
      </w:r>
      <w:r w:rsidRPr="00AD41F0">
        <w:rPr>
          <w:b/>
          <w:sz w:val="24"/>
          <w:szCs w:val="24"/>
        </w:rPr>
        <w:t>BE IT RESOLVED</w:t>
      </w:r>
      <w:r w:rsidRPr="008F32CA">
        <w:rPr>
          <w:sz w:val="24"/>
          <w:szCs w:val="24"/>
        </w:rPr>
        <w:t xml:space="preserve">, upon the recommendation of the Superintendent of </w:t>
      </w:r>
      <w:r w:rsidR="00AD41F0">
        <w:rPr>
          <w:sz w:val="24"/>
          <w:szCs w:val="24"/>
        </w:rPr>
        <w:tab/>
      </w:r>
      <w:r w:rsidRPr="008F32CA">
        <w:rPr>
          <w:sz w:val="24"/>
          <w:szCs w:val="24"/>
        </w:rPr>
        <w:t xml:space="preserve">Schools, that the Board of Education hereby approves the contract with </w:t>
      </w:r>
      <w:r w:rsidR="00AD41F0">
        <w:rPr>
          <w:sz w:val="24"/>
          <w:szCs w:val="24"/>
        </w:rPr>
        <w:tab/>
      </w:r>
      <w:proofErr w:type="spellStart"/>
      <w:r w:rsidRPr="008F32CA">
        <w:rPr>
          <w:sz w:val="24"/>
          <w:szCs w:val="24"/>
        </w:rPr>
        <w:t>Dutchess</w:t>
      </w:r>
      <w:proofErr w:type="spellEnd"/>
      <w:r w:rsidRPr="008F32CA">
        <w:rPr>
          <w:sz w:val="24"/>
          <w:szCs w:val="24"/>
        </w:rPr>
        <w:t xml:space="preserve"> County BOCES for the acquisition of computer/technology </w:t>
      </w:r>
      <w:r w:rsidR="00AD41F0">
        <w:rPr>
          <w:sz w:val="24"/>
          <w:szCs w:val="24"/>
        </w:rPr>
        <w:tab/>
      </w:r>
      <w:r w:rsidRPr="008F32CA">
        <w:rPr>
          <w:sz w:val="24"/>
          <w:szCs w:val="24"/>
        </w:rPr>
        <w:t xml:space="preserve">hardware, software, and related equipment through a three-year </w:t>
      </w:r>
      <w:r w:rsidR="00AD41F0">
        <w:rPr>
          <w:sz w:val="24"/>
          <w:szCs w:val="24"/>
        </w:rPr>
        <w:tab/>
      </w:r>
      <w:r w:rsidRPr="008F32CA">
        <w:rPr>
          <w:sz w:val="24"/>
          <w:szCs w:val="24"/>
        </w:rPr>
        <w:t xml:space="preserve">installment purchase agreement (IPA) commencing in the 2014-2015 </w:t>
      </w:r>
      <w:r w:rsidR="00AD41F0">
        <w:rPr>
          <w:sz w:val="24"/>
          <w:szCs w:val="24"/>
        </w:rPr>
        <w:tab/>
      </w:r>
      <w:r w:rsidRPr="008F32CA">
        <w:rPr>
          <w:sz w:val="24"/>
          <w:szCs w:val="24"/>
        </w:rPr>
        <w:t>school year with a total principal cost of $216,559.65; and</w:t>
      </w:r>
    </w:p>
    <w:p w:rsidR="008F32CA" w:rsidRPr="008F32CA" w:rsidRDefault="008F32CA" w:rsidP="008F32CA">
      <w:pPr>
        <w:ind w:left="720"/>
        <w:rPr>
          <w:sz w:val="24"/>
          <w:szCs w:val="24"/>
        </w:rPr>
      </w:pPr>
    </w:p>
    <w:p w:rsidR="008F32CA" w:rsidRDefault="008F32CA" w:rsidP="008F32CA">
      <w:pPr>
        <w:ind w:left="720"/>
        <w:rPr>
          <w:sz w:val="24"/>
          <w:szCs w:val="24"/>
        </w:rPr>
      </w:pPr>
      <w:r w:rsidRPr="008F32CA">
        <w:rPr>
          <w:sz w:val="24"/>
          <w:szCs w:val="24"/>
        </w:rPr>
        <w:tab/>
      </w:r>
      <w:r w:rsidRPr="00AD41F0">
        <w:rPr>
          <w:b/>
          <w:sz w:val="24"/>
          <w:szCs w:val="24"/>
        </w:rPr>
        <w:t>BE IT FURTHER RESOLVED</w:t>
      </w:r>
      <w:r w:rsidRPr="008F32CA">
        <w:rPr>
          <w:sz w:val="24"/>
          <w:szCs w:val="24"/>
        </w:rPr>
        <w:t xml:space="preserve">, that the Rhinebeck Central School </w:t>
      </w:r>
      <w:r w:rsidR="00AD41F0">
        <w:rPr>
          <w:sz w:val="24"/>
          <w:szCs w:val="24"/>
        </w:rPr>
        <w:tab/>
      </w:r>
      <w:r w:rsidRPr="008F32CA">
        <w:rPr>
          <w:sz w:val="24"/>
          <w:szCs w:val="24"/>
        </w:rPr>
        <w:t xml:space="preserve">District will pay </w:t>
      </w:r>
      <w:proofErr w:type="spellStart"/>
      <w:r w:rsidRPr="008F32CA">
        <w:rPr>
          <w:sz w:val="24"/>
          <w:szCs w:val="24"/>
        </w:rPr>
        <w:t>Dutchess</w:t>
      </w:r>
      <w:proofErr w:type="spellEnd"/>
      <w:r w:rsidRPr="008F32CA">
        <w:rPr>
          <w:sz w:val="24"/>
          <w:szCs w:val="24"/>
        </w:rPr>
        <w:t xml:space="preserve"> County BOCES through its regular monthly </w:t>
      </w:r>
      <w:r w:rsidR="00AD41F0">
        <w:rPr>
          <w:sz w:val="24"/>
          <w:szCs w:val="24"/>
        </w:rPr>
        <w:tab/>
      </w:r>
      <w:r w:rsidRPr="008F32CA">
        <w:rPr>
          <w:sz w:val="24"/>
          <w:szCs w:val="24"/>
        </w:rPr>
        <w:t>billing cycle over the three-year period to commence during the 2014-</w:t>
      </w:r>
      <w:r w:rsidR="00AD41F0">
        <w:rPr>
          <w:sz w:val="24"/>
          <w:szCs w:val="24"/>
        </w:rPr>
        <w:tab/>
      </w:r>
      <w:r w:rsidRPr="008F32CA">
        <w:rPr>
          <w:sz w:val="24"/>
          <w:szCs w:val="24"/>
        </w:rPr>
        <w:t>2015 school year.</w:t>
      </w:r>
    </w:p>
    <w:p w:rsidR="00AD41F0" w:rsidRPr="008F32CA" w:rsidRDefault="00AD41F0" w:rsidP="008F32CA">
      <w:pPr>
        <w:ind w:left="720"/>
        <w:rPr>
          <w:sz w:val="24"/>
          <w:szCs w:val="24"/>
        </w:rPr>
      </w:pPr>
    </w:p>
    <w:p w:rsidR="00AD41F0" w:rsidRDefault="00AD41F0" w:rsidP="00AD41F0">
      <w:pPr>
        <w:tabs>
          <w:tab w:val="left" w:pos="720"/>
          <w:tab w:val="left" w:pos="1080"/>
          <w:tab w:val="left" w:pos="1260"/>
          <w:tab w:val="left" w:pos="1440"/>
          <w:tab w:val="left" w:pos="1800"/>
        </w:tabs>
        <w:rPr>
          <w:b/>
          <w:sz w:val="24"/>
          <w:szCs w:val="24"/>
        </w:rPr>
      </w:pPr>
      <w:r>
        <w:rPr>
          <w:b/>
          <w:sz w:val="24"/>
          <w:szCs w:val="24"/>
        </w:rPr>
        <w:lastRenderedPageBreak/>
        <w:tab/>
      </w:r>
      <w:r w:rsidR="00BE4B39">
        <w:rPr>
          <w:b/>
          <w:sz w:val="24"/>
          <w:szCs w:val="24"/>
        </w:rPr>
        <w:t xml:space="preserve">6.11 </w:t>
      </w:r>
      <w:r w:rsidR="00BE4B39">
        <w:rPr>
          <w:b/>
          <w:sz w:val="24"/>
          <w:szCs w:val="24"/>
        </w:rPr>
        <w:tab/>
      </w:r>
      <w:r w:rsidR="00BE4B39">
        <w:rPr>
          <w:b/>
          <w:sz w:val="24"/>
          <w:szCs w:val="24"/>
        </w:rPr>
        <w:tab/>
      </w:r>
      <w:r w:rsidRPr="00AD41F0">
        <w:rPr>
          <w:b/>
          <w:sz w:val="23"/>
          <w:szCs w:val="23"/>
        </w:rPr>
        <w:t>Motion</w:t>
      </w:r>
      <w:r w:rsidRPr="003E1DB1">
        <w:rPr>
          <w:sz w:val="23"/>
          <w:szCs w:val="23"/>
        </w:rPr>
        <w:t xml:space="preserve"> upon the recommendation of the Superintendent of Schools to adopt </w:t>
      </w:r>
      <w:r>
        <w:rPr>
          <w:sz w:val="23"/>
          <w:szCs w:val="23"/>
        </w:rPr>
        <w:tab/>
      </w:r>
      <w:r>
        <w:rPr>
          <w:sz w:val="23"/>
          <w:szCs w:val="23"/>
        </w:rPr>
        <w:tab/>
      </w:r>
      <w:r>
        <w:rPr>
          <w:sz w:val="23"/>
          <w:szCs w:val="23"/>
        </w:rPr>
        <w:tab/>
      </w:r>
      <w:r>
        <w:rPr>
          <w:sz w:val="23"/>
          <w:szCs w:val="23"/>
        </w:rPr>
        <w:tab/>
      </w:r>
      <w:r>
        <w:rPr>
          <w:sz w:val="23"/>
          <w:szCs w:val="23"/>
        </w:rPr>
        <w:tab/>
      </w:r>
      <w:r w:rsidRPr="003E1DB1">
        <w:rPr>
          <w:sz w:val="23"/>
          <w:szCs w:val="23"/>
        </w:rPr>
        <w:t>the following resolution:</w:t>
      </w:r>
    </w:p>
    <w:p w:rsidR="00AD41F0" w:rsidRPr="008F32CA" w:rsidRDefault="00AD41F0" w:rsidP="00AD41F0">
      <w:pPr>
        <w:tabs>
          <w:tab w:val="left" w:pos="720"/>
          <w:tab w:val="left" w:pos="1080"/>
          <w:tab w:val="left" w:pos="1260"/>
          <w:tab w:val="left" w:pos="1440"/>
          <w:tab w:val="left" w:pos="1800"/>
        </w:tabs>
        <w:rPr>
          <w:b/>
          <w:sz w:val="24"/>
          <w:szCs w:val="24"/>
        </w:rPr>
      </w:pPr>
    </w:p>
    <w:p w:rsidR="00AD41F0" w:rsidRDefault="00AD41F0" w:rsidP="00AD41F0">
      <w:pPr>
        <w:tabs>
          <w:tab w:val="left" w:pos="720"/>
          <w:tab w:val="left" w:pos="1080"/>
          <w:tab w:val="left" w:pos="1260"/>
          <w:tab w:val="left" w:pos="1440"/>
          <w:tab w:val="left" w:pos="1800"/>
        </w:tabs>
        <w:rPr>
          <w:sz w:val="24"/>
          <w:szCs w:val="24"/>
        </w:rPr>
      </w:pPr>
      <w:r w:rsidRPr="008F32CA">
        <w:rPr>
          <w:b/>
          <w:sz w:val="24"/>
          <w:szCs w:val="24"/>
        </w:rPr>
        <w:tab/>
      </w:r>
      <w:r>
        <w:rPr>
          <w:b/>
          <w:sz w:val="24"/>
          <w:szCs w:val="24"/>
        </w:rPr>
        <w:tab/>
      </w:r>
      <w:r>
        <w:rPr>
          <w:b/>
          <w:sz w:val="24"/>
          <w:szCs w:val="24"/>
        </w:rPr>
        <w:tab/>
      </w:r>
      <w:r>
        <w:rPr>
          <w:b/>
          <w:sz w:val="24"/>
          <w:szCs w:val="24"/>
        </w:rPr>
        <w:tab/>
      </w:r>
      <w:r w:rsidRPr="00AD41F0">
        <w:rPr>
          <w:b/>
          <w:sz w:val="24"/>
          <w:szCs w:val="24"/>
        </w:rPr>
        <w:t>BE IT RESOLVED</w:t>
      </w:r>
      <w:r w:rsidR="00BA4754" w:rsidRPr="00BA4754">
        <w:rPr>
          <w:sz w:val="24"/>
          <w:szCs w:val="24"/>
        </w:rPr>
        <w:t xml:space="preserve">, upon the recommendation of the Superintendent, the </w:t>
      </w:r>
      <w:r>
        <w:rPr>
          <w:sz w:val="24"/>
          <w:szCs w:val="24"/>
        </w:rPr>
        <w:tab/>
      </w:r>
      <w:r>
        <w:rPr>
          <w:sz w:val="24"/>
          <w:szCs w:val="24"/>
        </w:rPr>
        <w:tab/>
      </w:r>
      <w:r>
        <w:rPr>
          <w:sz w:val="24"/>
          <w:szCs w:val="24"/>
        </w:rPr>
        <w:tab/>
      </w:r>
      <w:r>
        <w:rPr>
          <w:sz w:val="24"/>
          <w:szCs w:val="24"/>
        </w:rPr>
        <w:tab/>
      </w:r>
      <w:r w:rsidR="00BA4754" w:rsidRPr="00BA4754">
        <w:rPr>
          <w:sz w:val="24"/>
          <w:szCs w:val="24"/>
        </w:rPr>
        <w:t>Board of Education hereby abolishes one (1) full-time (1.0 FTE) Cook/</w:t>
      </w:r>
    </w:p>
    <w:p w:rsidR="00BA4754" w:rsidRDefault="00AD41F0" w:rsidP="00AD41F0">
      <w:pPr>
        <w:tabs>
          <w:tab w:val="left" w:pos="720"/>
          <w:tab w:val="left" w:pos="1080"/>
          <w:tab w:val="left" w:pos="1260"/>
          <w:tab w:val="left" w:pos="1440"/>
          <w:tab w:val="left" w:pos="1800"/>
        </w:tabs>
        <w:rPr>
          <w:sz w:val="24"/>
          <w:szCs w:val="24"/>
        </w:rPr>
      </w:pPr>
      <w:r>
        <w:rPr>
          <w:sz w:val="24"/>
          <w:szCs w:val="24"/>
        </w:rPr>
        <w:tab/>
      </w:r>
      <w:r>
        <w:rPr>
          <w:sz w:val="24"/>
          <w:szCs w:val="24"/>
        </w:rPr>
        <w:tab/>
      </w:r>
      <w:r>
        <w:rPr>
          <w:sz w:val="24"/>
          <w:szCs w:val="24"/>
        </w:rPr>
        <w:tab/>
      </w:r>
      <w:r>
        <w:rPr>
          <w:sz w:val="24"/>
          <w:szCs w:val="24"/>
        </w:rPr>
        <w:tab/>
      </w:r>
      <w:proofErr w:type="gramStart"/>
      <w:r w:rsidR="00BA4754" w:rsidRPr="00BA4754">
        <w:rPr>
          <w:sz w:val="24"/>
          <w:szCs w:val="24"/>
        </w:rPr>
        <w:t>Manager position, in the non-competitive class, effective July 1, 2014.</w:t>
      </w:r>
      <w:proofErr w:type="gramEnd"/>
    </w:p>
    <w:p w:rsidR="00D03647" w:rsidRDefault="00D03647" w:rsidP="00AD41F0">
      <w:pPr>
        <w:tabs>
          <w:tab w:val="left" w:pos="720"/>
          <w:tab w:val="left" w:pos="1080"/>
          <w:tab w:val="left" w:pos="1260"/>
          <w:tab w:val="left" w:pos="1440"/>
          <w:tab w:val="left" w:pos="1800"/>
        </w:tabs>
        <w:rPr>
          <w:sz w:val="24"/>
          <w:szCs w:val="24"/>
        </w:rPr>
      </w:pPr>
    </w:p>
    <w:p w:rsidR="00D03647" w:rsidRDefault="00D03647" w:rsidP="00D03647">
      <w:pPr>
        <w:ind w:firstLine="720"/>
        <w:rPr>
          <w:sz w:val="24"/>
          <w:szCs w:val="24"/>
        </w:rPr>
      </w:pPr>
      <w:r w:rsidRPr="00D03647">
        <w:rPr>
          <w:b/>
          <w:sz w:val="24"/>
          <w:szCs w:val="24"/>
        </w:rPr>
        <w:t>6.12</w:t>
      </w:r>
      <w:r>
        <w:rPr>
          <w:b/>
          <w:sz w:val="24"/>
          <w:szCs w:val="24"/>
        </w:rPr>
        <w:tab/>
      </w:r>
      <w:r w:rsidRPr="00AD41F0">
        <w:rPr>
          <w:b/>
          <w:sz w:val="23"/>
          <w:szCs w:val="23"/>
        </w:rPr>
        <w:t>Motion</w:t>
      </w:r>
      <w:r w:rsidRPr="003E1DB1">
        <w:rPr>
          <w:sz w:val="23"/>
          <w:szCs w:val="23"/>
        </w:rPr>
        <w:t xml:space="preserve"> upon the recommendation of the Superintendent of Schools to</w:t>
      </w:r>
      <w:r w:rsidRPr="00D03647">
        <w:rPr>
          <w:b/>
          <w:bCs/>
          <w:sz w:val="24"/>
          <w:szCs w:val="24"/>
        </w:rPr>
        <w:t xml:space="preserve"> </w:t>
      </w:r>
      <w:r>
        <w:rPr>
          <w:b/>
          <w:bCs/>
          <w:sz w:val="24"/>
          <w:szCs w:val="24"/>
        </w:rPr>
        <w:tab/>
      </w:r>
      <w:r>
        <w:rPr>
          <w:b/>
          <w:bCs/>
          <w:sz w:val="24"/>
          <w:szCs w:val="24"/>
        </w:rPr>
        <w:tab/>
      </w:r>
      <w:r>
        <w:rPr>
          <w:b/>
          <w:bCs/>
          <w:sz w:val="24"/>
          <w:szCs w:val="24"/>
        </w:rPr>
        <w:tab/>
      </w:r>
      <w:r w:rsidRPr="00D1416B">
        <w:rPr>
          <w:sz w:val="24"/>
          <w:szCs w:val="24"/>
        </w:rPr>
        <w:t>approve</w:t>
      </w:r>
      <w:r>
        <w:rPr>
          <w:sz w:val="24"/>
          <w:szCs w:val="24"/>
        </w:rPr>
        <w:t xml:space="preserve"> </w:t>
      </w:r>
      <w:r w:rsidRPr="00D1416B">
        <w:rPr>
          <w:sz w:val="24"/>
          <w:szCs w:val="24"/>
        </w:rPr>
        <w:t>the permanen</w:t>
      </w:r>
      <w:bookmarkStart w:id="0" w:name="_GoBack"/>
      <w:bookmarkEnd w:id="0"/>
      <w:r w:rsidRPr="00D1416B">
        <w:rPr>
          <w:sz w:val="24"/>
          <w:szCs w:val="24"/>
        </w:rPr>
        <w:t>t Civ</w:t>
      </w:r>
      <w:r>
        <w:rPr>
          <w:sz w:val="24"/>
          <w:szCs w:val="24"/>
        </w:rPr>
        <w:t xml:space="preserve">il Service </w:t>
      </w:r>
      <w:r>
        <w:rPr>
          <w:sz w:val="24"/>
          <w:szCs w:val="24"/>
        </w:rPr>
        <w:t xml:space="preserve">appointment of Chris </w:t>
      </w:r>
      <w:proofErr w:type="spellStart"/>
      <w:r>
        <w:rPr>
          <w:sz w:val="24"/>
          <w:szCs w:val="24"/>
        </w:rPr>
        <w:t>McKibben</w:t>
      </w:r>
      <w:proofErr w:type="spellEnd"/>
      <w:r>
        <w:rPr>
          <w:sz w:val="24"/>
          <w:szCs w:val="24"/>
        </w:rPr>
        <w:t xml:space="preserve"> to </w:t>
      </w:r>
      <w:r>
        <w:rPr>
          <w:sz w:val="24"/>
          <w:szCs w:val="24"/>
        </w:rPr>
        <w:tab/>
      </w:r>
      <w:r>
        <w:rPr>
          <w:sz w:val="24"/>
          <w:szCs w:val="24"/>
        </w:rPr>
        <w:tab/>
      </w:r>
      <w:r>
        <w:rPr>
          <w:sz w:val="24"/>
          <w:szCs w:val="24"/>
        </w:rPr>
        <w:tab/>
        <w:t>the position o</w:t>
      </w:r>
      <w:r w:rsidR="005A7F2E">
        <w:rPr>
          <w:sz w:val="24"/>
          <w:szCs w:val="24"/>
        </w:rPr>
        <w:t>f Custodial Worker</w:t>
      </w:r>
      <w:r>
        <w:rPr>
          <w:sz w:val="24"/>
          <w:szCs w:val="24"/>
        </w:rPr>
        <w:t>, effective July 3</w:t>
      </w:r>
      <w:r>
        <w:rPr>
          <w:sz w:val="24"/>
          <w:szCs w:val="24"/>
        </w:rPr>
        <w:t>, 2014</w:t>
      </w:r>
      <w:r w:rsidRPr="00D1416B">
        <w:rPr>
          <w:sz w:val="24"/>
          <w:szCs w:val="24"/>
        </w:rPr>
        <w:t>.*</w:t>
      </w:r>
    </w:p>
    <w:p w:rsidR="008600B1" w:rsidRPr="00AD41F0" w:rsidRDefault="00FE4C8E" w:rsidP="008600B1">
      <w:pPr>
        <w:tabs>
          <w:tab w:val="left" w:pos="630"/>
          <w:tab w:val="left" w:pos="720"/>
          <w:tab w:val="left" w:pos="1440"/>
          <w:tab w:val="num" w:pos="1530"/>
        </w:tabs>
        <w:ind w:left="1440" w:hanging="1440"/>
        <w:rPr>
          <w:sz w:val="24"/>
          <w:szCs w:val="24"/>
        </w:rPr>
      </w:pPr>
      <w:r w:rsidRPr="00AD41F0">
        <w:rPr>
          <w:b/>
          <w:sz w:val="24"/>
          <w:szCs w:val="24"/>
        </w:rPr>
        <w:tab/>
      </w:r>
    </w:p>
    <w:p w:rsidR="00FE4C8E" w:rsidRPr="00BE4B39" w:rsidRDefault="00FE4C8E" w:rsidP="00BE4B39">
      <w:pPr>
        <w:autoSpaceDE w:val="0"/>
        <w:autoSpaceDN w:val="0"/>
        <w:adjustRightInd w:val="0"/>
        <w:rPr>
          <w:b/>
          <w:sz w:val="24"/>
          <w:szCs w:val="24"/>
        </w:rPr>
      </w:pPr>
      <w:r w:rsidRPr="00BE4B39">
        <w:rPr>
          <w:b/>
          <w:sz w:val="24"/>
          <w:szCs w:val="24"/>
        </w:rPr>
        <w:t xml:space="preserve">7.0 </w:t>
      </w:r>
      <w:r w:rsidRPr="00BE4B39">
        <w:rPr>
          <w:b/>
          <w:sz w:val="24"/>
          <w:szCs w:val="24"/>
        </w:rPr>
        <w:tab/>
      </w:r>
      <w:r w:rsidR="008600B1" w:rsidRPr="00BE4B39">
        <w:rPr>
          <w:b/>
          <w:sz w:val="24"/>
          <w:szCs w:val="24"/>
        </w:rPr>
        <w:t xml:space="preserve">Proposed </w:t>
      </w:r>
      <w:r w:rsidRPr="00BE4B39">
        <w:rPr>
          <w:b/>
          <w:sz w:val="24"/>
          <w:szCs w:val="24"/>
        </w:rPr>
        <w:t>Executive Session</w:t>
      </w:r>
    </w:p>
    <w:p w:rsidR="00FE4C8E" w:rsidRPr="00F070DF" w:rsidRDefault="00FE4C8E" w:rsidP="00FE4C8E">
      <w:pPr>
        <w:rPr>
          <w:b/>
          <w:sz w:val="24"/>
          <w:szCs w:val="24"/>
        </w:rPr>
      </w:pPr>
    </w:p>
    <w:p w:rsidR="00FE4C8E" w:rsidRPr="00F070DF" w:rsidRDefault="00FE4C8E" w:rsidP="00FE4C8E">
      <w:pPr>
        <w:rPr>
          <w:sz w:val="24"/>
          <w:szCs w:val="24"/>
        </w:rPr>
      </w:pPr>
      <w:r w:rsidRPr="00F070DF">
        <w:rPr>
          <w:b/>
          <w:sz w:val="24"/>
          <w:szCs w:val="24"/>
        </w:rPr>
        <w:t>8.0</w:t>
      </w:r>
      <w:r w:rsidRPr="00F070DF">
        <w:rPr>
          <w:b/>
          <w:sz w:val="24"/>
          <w:szCs w:val="24"/>
        </w:rPr>
        <w:tab/>
        <w:t>Adjournment</w:t>
      </w:r>
    </w:p>
    <w:p w:rsidR="006300FF" w:rsidRDefault="006300FF" w:rsidP="00FE4C8E">
      <w:pPr>
        <w:tabs>
          <w:tab w:val="left" w:pos="720"/>
        </w:tabs>
        <w:ind w:left="3600" w:hanging="3600"/>
        <w:rPr>
          <w:b/>
          <w:sz w:val="24"/>
          <w:szCs w:val="24"/>
        </w:rPr>
      </w:pPr>
    </w:p>
    <w:p w:rsidR="006300FF" w:rsidRDefault="006300FF" w:rsidP="00FE4C8E">
      <w:pPr>
        <w:tabs>
          <w:tab w:val="left" w:pos="720"/>
        </w:tabs>
        <w:ind w:left="3600" w:hanging="3600"/>
        <w:rPr>
          <w:b/>
          <w:sz w:val="24"/>
          <w:szCs w:val="24"/>
        </w:rPr>
      </w:pPr>
    </w:p>
    <w:p w:rsidR="006300FF" w:rsidRDefault="006300FF" w:rsidP="00FE4C8E">
      <w:pPr>
        <w:tabs>
          <w:tab w:val="left" w:pos="720"/>
        </w:tabs>
        <w:ind w:left="3600" w:hanging="3600"/>
        <w:rPr>
          <w:b/>
          <w:sz w:val="24"/>
          <w:szCs w:val="24"/>
        </w:rPr>
      </w:pPr>
    </w:p>
    <w:p w:rsidR="006300FF" w:rsidRDefault="006300FF" w:rsidP="00FE4C8E">
      <w:pPr>
        <w:tabs>
          <w:tab w:val="left" w:pos="720"/>
        </w:tabs>
        <w:ind w:left="3600" w:hanging="3600"/>
        <w:rPr>
          <w:b/>
          <w:sz w:val="24"/>
          <w:szCs w:val="24"/>
        </w:rPr>
      </w:pPr>
    </w:p>
    <w:p w:rsidR="00FE4C8E" w:rsidRPr="00F070DF" w:rsidRDefault="00FE4C8E" w:rsidP="00FE4C8E">
      <w:pPr>
        <w:tabs>
          <w:tab w:val="left" w:pos="720"/>
        </w:tabs>
        <w:ind w:left="3600" w:hanging="3600"/>
        <w:rPr>
          <w:b/>
          <w:sz w:val="24"/>
          <w:szCs w:val="24"/>
        </w:rPr>
      </w:pPr>
      <w:r w:rsidRPr="00F070DF">
        <w:rPr>
          <w:b/>
          <w:sz w:val="24"/>
          <w:szCs w:val="24"/>
        </w:rPr>
        <w:tab/>
      </w:r>
    </w:p>
    <w:p w:rsidR="00356AA8" w:rsidRPr="0086260D" w:rsidRDefault="00356AA8" w:rsidP="00356AA8">
      <w:pPr>
        <w:rPr>
          <w:b/>
          <w:sz w:val="24"/>
        </w:rPr>
      </w:pPr>
      <w:r>
        <w:rPr>
          <w:b/>
          <w:sz w:val="24"/>
        </w:rPr>
        <w:t>D</w:t>
      </w:r>
      <w:r w:rsidRPr="0086260D">
        <w:rPr>
          <w:b/>
          <w:sz w:val="24"/>
        </w:rPr>
        <w:t>ATES TO REMEMBER:</w:t>
      </w:r>
    </w:p>
    <w:p w:rsidR="00356AA8" w:rsidRPr="0086260D" w:rsidRDefault="00356AA8" w:rsidP="00356AA8">
      <w:pPr>
        <w:rPr>
          <w:b/>
          <w:sz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840"/>
      </w:tblGrid>
      <w:tr w:rsidR="00356AA8" w:rsidTr="00E90E48">
        <w:tc>
          <w:tcPr>
            <w:tcW w:w="3168"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Tuesday, June 17 – Wednesday, June 25, 2014</w:t>
            </w:r>
          </w:p>
        </w:tc>
        <w:tc>
          <w:tcPr>
            <w:tcW w:w="6840"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Regents Exams</w:t>
            </w:r>
          </w:p>
        </w:tc>
      </w:tr>
      <w:tr w:rsidR="00356AA8" w:rsidTr="00E90E48">
        <w:tc>
          <w:tcPr>
            <w:tcW w:w="3168"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Tuesday, June 24, 2014</w:t>
            </w:r>
          </w:p>
        </w:tc>
        <w:tc>
          <w:tcPr>
            <w:tcW w:w="6840"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CLS Early Dismissal</w:t>
            </w:r>
          </w:p>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Board of Education Mtg., RHS/BMS Library, 7:30 pm</w:t>
            </w:r>
          </w:p>
        </w:tc>
      </w:tr>
      <w:tr w:rsidR="00356AA8" w:rsidTr="00E90E48">
        <w:tc>
          <w:tcPr>
            <w:tcW w:w="3168"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Wednesday, June 25, 2014</w:t>
            </w:r>
          </w:p>
        </w:tc>
        <w:tc>
          <w:tcPr>
            <w:tcW w:w="6840"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CLS Early Dismissal</w:t>
            </w:r>
          </w:p>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Personnel Meeting, District Office, 12:00 noon</w:t>
            </w:r>
          </w:p>
        </w:tc>
      </w:tr>
      <w:tr w:rsidR="00356AA8" w:rsidTr="00E90E48">
        <w:tc>
          <w:tcPr>
            <w:tcW w:w="3168"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Thursday, June 26, 2014</w:t>
            </w:r>
          </w:p>
        </w:tc>
        <w:tc>
          <w:tcPr>
            <w:tcW w:w="6840"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CLS Early Dismissal</w:t>
            </w:r>
          </w:p>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Regents Rating Day</w:t>
            </w:r>
          </w:p>
        </w:tc>
      </w:tr>
      <w:tr w:rsidR="00356AA8" w:rsidTr="00E90E48">
        <w:tc>
          <w:tcPr>
            <w:tcW w:w="3168"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Friday, June 27, 2014</w:t>
            </w:r>
          </w:p>
        </w:tc>
        <w:tc>
          <w:tcPr>
            <w:tcW w:w="6840"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Curriculum Meeting, District Office, 9:30 am</w:t>
            </w:r>
          </w:p>
        </w:tc>
      </w:tr>
      <w:tr w:rsidR="00356AA8" w:rsidTr="00E90E48">
        <w:tc>
          <w:tcPr>
            <w:tcW w:w="3168"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Saturday, June 28, 2014</w:t>
            </w:r>
          </w:p>
        </w:tc>
        <w:tc>
          <w:tcPr>
            <w:tcW w:w="6840"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RHS Commencement, 6:00 pm</w:t>
            </w:r>
          </w:p>
        </w:tc>
      </w:tr>
      <w:tr w:rsidR="00356AA8" w:rsidTr="00E90E48">
        <w:tc>
          <w:tcPr>
            <w:tcW w:w="3168"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Tuesday, July 8, 2014</w:t>
            </w:r>
          </w:p>
        </w:tc>
        <w:tc>
          <w:tcPr>
            <w:tcW w:w="6840" w:type="dxa"/>
          </w:tcPr>
          <w:p w:rsidR="00356AA8" w:rsidRPr="00356AA8" w:rsidRDefault="00356AA8" w:rsidP="00E90E48">
            <w:pPr>
              <w:rPr>
                <w:rFonts w:ascii="Times New Roman" w:hAnsi="Times New Roman" w:cs="Times New Roman"/>
                <w:b/>
                <w:sz w:val="24"/>
              </w:rPr>
            </w:pPr>
            <w:r w:rsidRPr="00356AA8">
              <w:rPr>
                <w:rFonts w:ascii="Times New Roman" w:hAnsi="Times New Roman" w:cs="Times New Roman"/>
                <w:b/>
                <w:sz w:val="24"/>
              </w:rPr>
              <w:t>Board of Education Mtg., RHS/BMS Library, 7:30 pm</w:t>
            </w:r>
          </w:p>
        </w:tc>
      </w:tr>
    </w:tbl>
    <w:p w:rsidR="00FE4C8E" w:rsidRPr="00F070DF" w:rsidRDefault="00FE4C8E" w:rsidP="00FE4C8E">
      <w:pPr>
        <w:rPr>
          <w:sz w:val="24"/>
          <w:szCs w:val="24"/>
        </w:rPr>
      </w:pPr>
    </w:p>
    <w:p w:rsidR="006B6CBE" w:rsidRPr="00F070DF" w:rsidRDefault="006B6CBE">
      <w:pPr>
        <w:rPr>
          <w:b/>
          <w:sz w:val="24"/>
          <w:szCs w:val="24"/>
        </w:rPr>
      </w:pPr>
      <w:r w:rsidRPr="00F070DF">
        <w:rPr>
          <w:b/>
          <w:sz w:val="24"/>
          <w:szCs w:val="24"/>
        </w:rPr>
        <w:br w:type="page"/>
      </w:r>
    </w:p>
    <w:p w:rsidR="00FE4C8E" w:rsidRPr="00F070DF" w:rsidRDefault="00FE4C8E" w:rsidP="00FE4C8E">
      <w:pPr>
        <w:tabs>
          <w:tab w:val="left" w:pos="720"/>
          <w:tab w:val="left" w:pos="3600"/>
        </w:tabs>
        <w:ind w:left="4320" w:hanging="4320"/>
        <w:rPr>
          <w:b/>
        </w:rPr>
      </w:pPr>
    </w:p>
    <w:p w:rsidR="00FE4C8E" w:rsidRPr="00F070DF" w:rsidRDefault="00FE4C8E" w:rsidP="00FE4C8E">
      <w:pPr>
        <w:pBdr>
          <w:top w:val="double" w:sz="4" w:space="1" w:color="auto"/>
          <w:left w:val="double" w:sz="4" w:space="4" w:color="auto"/>
          <w:bottom w:val="double" w:sz="4" w:space="1" w:color="auto"/>
          <w:right w:val="double" w:sz="4" w:space="4" w:color="auto"/>
        </w:pBdr>
        <w:jc w:val="center"/>
        <w:rPr>
          <w:b/>
          <w:u w:val="single"/>
        </w:rPr>
      </w:pPr>
      <w:r w:rsidRPr="00F070DF">
        <w:rPr>
          <w:b/>
          <w:u w:val="single"/>
        </w:rPr>
        <w:t>MISSION STATEMENT</w:t>
      </w:r>
    </w:p>
    <w:p w:rsidR="00FE4C8E" w:rsidRPr="00F070DF" w:rsidRDefault="00FE4C8E" w:rsidP="00FE4C8E">
      <w:pPr>
        <w:pBdr>
          <w:top w:val="double" w:sz="4" w:space="1" w:color="auto"/>
          <w:left w:val="double" w:sz="4" w:space="4" w:color="auto"/>
          <w:bottom w:val="double" w:sz="4" w:space="1" w:color="auto"/>
          <w:right w:val="double" w:sz="4" w:space="4" w:color="auto"/>
        </w:pBdr>
        <w:ind w:firstLine="720"/>
      </w:pPr>
      <w:r w:rsidRPr="00F070DF">
        <w:t xml:space="preserve"> The Rhinebeck Central School District is an educational community that provides an excellent learning environment and is dedicated to the development of every student’s generosity of spirit, passion for learning, and ultimate success.</w:t>
      </w:r>
    </w:p>
    <w:p w:rsidR="00FE4C8E" w:rsidRPr="00F070DF" w:rsidRDefault="00FE4C8E" w:rsidP="00FE4C8E">
      <w:pPr>
        <w:rPr>
          <w:rFonts w:ascii="Garamond" w:hAnsi="Garamond"/>
          <w:u w:val="single"/>
        </w:rPr>
      </w:pPr>
    </w:p>
    <w:p w:rsidR="00FE4C8E" w:rsidRPr="00F070DF" w:rsidRDefault="00FE4C8E" w:rsidP="00FE4C8E">
      <w:pPr>
        <w:pStyle w:val="Heading4"/>
        <w:pBdr>
          <w:top w:val="double" w:sz="4" w:space="1" w:color="auto"/>
          <w:left w:val="double" w:sz="4" w:space="4" w:color="auto"/>
          <w:bottom w:val="double" w:sz="4" w:space="1" w:color="auto"/>
          <w:right w:val="double" w:sz="4" w:space="6" w:color="auto"/>
        </w:pBdr>
        <w:rPr>
          <w:b w:val="0"/>
          <w:sz w:val="20"/>
        </w:rPr>
      </w:pPr>
      <w:r w:rsidRPr="00F070DF">
        <w:rPr>
          <w:sz w:val="20"/>
          <w:u w:val="single"/>
        </w:rPr>
        <w:t>VISION STATEMENT</w:t>
      </w:r>
    </w:p>
    <w:p w:rsidR="00FE4C8E" w:rsidRPr="00F070DF" w:rsidRDefault="00FE4C8E" w:rsidP="00FE4C8E">
      <w:pPr>
        <w:pBdr>
          <w:top w:val="double" w:sz="4" w:space="1" w:color="auto"/>
          <w:left w:val="double" w:sz="4" w:space="4" w:color="auto"/>
          <w:bottom w:val="double" w:sz="4" w:space="1" w:color="auto"/>
          <w:right w:val="double" w:sz="4" w:space="6" w:color="auto"/>
        </w:pBdr>
        <w:ind w:firstLine="720"/>
      </w:pPr>
      <w:r w:rsidRPr="00F070DF">
        <w:t>The Rhinebeck Central School District meets the changing needs of our community with courageous programming consistent with State Standards and mindful of best learning practices. Each student enjoys an enriching experience while mastering the skills and knowledge to reach his or her maximum potential. We educate our students to become self-directed learners, complex thinkers, collaborative workers, quality producers, community contributors, and ethical decision-makers.</w:t>
      </w:r>
    </w:p>
    <w:p w:rsidR="00FE4C8E" w:rsidRPr="00F070DF" w:rsidRDefault="00FE4C8E" w:rsidP="00FE4C8E"/>
    <w:p w:rsidR="00FE4C8E" w:rsidRPr="00F070DF" w:rsidRDefault="00FE4C8E" w:rsidP="00FE4C8E">
      <w:pPr>
        <w:pStyle w:val="BodyText"/>
        <w:pBdr>
          <w:top w:val="double" w:sz="4" w:space="1" w:color="auto"/>
          <w:left w:val="double" w:sz="4" w:space="4" w:color="auto"/>
          <w:bottom w:val="double" w:sz="4" w:space="1" w:color="auto"/>
          <w:right w:val="double" w:sz="4" w:space="4" w:color="auto"/>
        </w:pBdr>
        <w:jc w:val="center"/>
        <w:rPr>
          <w:b/>
          <w:u w:val="single"/>
        </w:rPr>
      </w:pPr>
      <w:r w:rsidRPr="00F070DF">
        <w:rPr>
          <w:b/>
          <w:u w:val="single"/>
        </w:rPr>
        <w:t>CORE VALUES</w:t>
      </w:r>
    </w:p>
    <w:p w:rsidR="00FE4C8E" w:rsidRPr="00F070DF" w:rsidRDefault="00FE4C8E" w:rsidP="00FE4C8E">
      <w:pPr>
        <w:pStyle w:val="BodyText"/>
        <w:pBdr>
          <w:top w:val="double" w:sz="4" w:space="1" w:color="auto"/>
          <w:left w:val="double" w:sz="4" w:space="4" w:color="auto"/>
          <w:bottom w:val="double" w:sz="4" w:space="1" w:color="auto"/>
          <w:right w:val="double" w:sz="4" w:space="4" w:color="auto"/>
        </w:pBdr>
        <w:rPr>
          <w:u w:val="single"/>
        </w:rPr>
      </w:pPr>
      <w:r w:rsidRPr="00F070DF">
        <w:rPr>
          <w:u w:val="single"/>
        </w:rPr>
        <w:t>Q</w:t>
      </w:r>
      <w:r w:rsidRPr="00F070DF">
        <w:t>uality Education Includes:</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Safety and Health</w:t>
      </w:r>
      <w:r w:rsidRPr="00F070DF">
        <w:t>: Students and staff need a healthy and safe environment.</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Resources</w:t>
      </w:r>
      <w:r w:rsidRPr="00F070DF">
        <w:t>: A successful education program requires appropriate facilities, equipment, and materials</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Respect</w:t>
      </w:r>
      <w:r w:rsidRPr="00F070DF">
        <w:t>: We respect and honor the dignity and worth of ourselves, others, and our environment.</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Responsibility</w:t>
      </w:r>
      <w:r w:rsidRPr="00F070DF">
        <w:t>: Each person is responsible for what he or she says and does.</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Courage</w:t>
      </w:r>
      <w:r w:rsidRPr="00F070DF">
        <w:t>: Courage is required to grow, change, take risks, and make commitments.</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Integrity</w:t>
      </w:r>
      <w:r w:rsidRPr="00F070DF">
        <w:t>: Personal integrity develops as one attends to and becomes increasingly ethical in one’s speech and actions. Adults model this process.</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Whole Child</w:t>
      </w:r>
      <w:r w:rsidRPr="00F070DF">
        <w:t>: In order for students to be successful, their emotional, social, physical, and academic needs must be met.</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Collaboration</w:t>
      </w:r>
      <w:r w:rsidRPr="00F070DF">
        <w:t>: The education of our students is a process involving the entire educational community: students, teachers, administrators, non-instructional staff, Board of Education, families, and the community at large.</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Student Achievement</w:t>
      </w:r>
      <w:r w:rsidRPr="00F070DF">
        <w:t>: Continuous growth and improvement occur when there is use of best practices, an articulated/ aligned curriculum and pertinent data.</w:t>
      </w:r>
    </w:p>
    <w:p w:rsidR="00FE4C8E" w:rsidRPr="00F070DF" w:rsidRDefault="00FE4C8E" w:rsidP="00FE4C8E">
      <w:pPr>
        <w:pStyle w:val="BodyText"/>
        <w:numPr>
          <w:ilvl w:val="0"/>
          <w:numId w:val="4"/>
        </w:numPr>
        <w:pBdr>
          <w:top w:val="double" w:sz="4" w:space="1" w:color="auto"/>
          <w:left w:val="double" w:sz="4" w:space="4" w:color="auto"/>
          <w:bottom w:val="double" w:sz="4" w:space="1" w:color="auto"/>
          <w:right w:val="double" w:sz="4" w:space="4" w:color="auto"/>
        </w:pBdr>
        <w:spacing w:after="0"/>
      </w:pPr>
      <w:r w:rsidRPr="00F070DF">
        <w:rPr>
          <w:b/>
        </w:rPr>
        <w:t>Recognition</w:t>
      </w:r>
      <w:r w:rsidRPr="00F070DF">
        <w:t>: Acknowledging and celebrating successes, large and small, nurtures growth and a sense of community.</w:t>
      </w:r>
    </w:p>
    <w:p w:rsidR="00FE4C8E" w:rsidRPr="00F070DF" w:rsidRDefault="00FE4C8E" w:rsidP="00FE4C8E">
      <w:pPr>
        <w:tabs>
          <w:tab w:val="center" w:pos="3960"/>
        </w:tabs>
        <w:spacing w:line="231" w:lineRule="exact"/>
        <w:jc w:val="center"/>
        <w:rPr>
          <w:b/>
        </w:rPr>
      </w:pPr>
    </w:p>
    <w:p w:rsidR="00FE4C8E" w:rsidRPr="00F070DF" w:rsidRDefault="00FE4C8E" w:rsidP="00FE4C8E">
      <w:pPr>
        <w:tabs>
          <w:tab w:val="center" w:pos="3960"/>
        </w:tabs>
        <w:spacing w:line="231" w:lineRule="exact"/>
        <w:jc w:val="center"/>
        <w:rPr>
          <w:b/>
        </w:rPr>
      </w:pPr>
    </w:p>
    <w:p w:rsidR="00FE4C8E" w:rsidRPr="00F070DF" w:rsidRDefault="00FE4C8E" w:rsidP="00FE4C8E">
      <w:pPr>
        <w:tabs>
          <w:tab w:val="center" w:pos="3960"/>
        </w:tabs>
        <w:spacing w:line="231" w:lineRule="exact"/>
        <w:jc w:val="center"/>
        <w:rPr>
          <w:b/>
        </w:rPr>
      </w:pPr>
      <w:r w:rsidRPr="00F070DF">
        <w:rPr>
          <w:b/>
        </w:rPr>
        <w:t>BOARD OF EDUCATION POLICY #1230 -</w:t>
      </w:r>
    </w:p>
    <w:p w:rsidR="00FE4C8E" w:rsidRPr="00F070DF" w:rsidRDefault="00FE4C8E" w:rsidP="00FE4C8E">
      <w:pPr>
        <w:tabs>
          <w:tab w:val="center" w:pos="3960"/>
        </w:tabs>
        <w:spacing w:line="231" w:lineRule="exact"/>
        <w:jc w:val="center"/>
        <w:rPr>
          <w:b/>
        </w:rPr>
      </w:pPr>
      <w:r w:rsidRPr="00F070DF">
        <w:rPr>
          <w:b/>
        </w:rPr>
        <w:t>PUBLIC PARTICIPATION AT BOARD MEETINGS</w:t>
      </w:r>
    </w:p>
    <w:p w:rsidR="00FE4C8E" w:rsidRPr="00F070DF" w:rsidRDefault="00FE4C8E" w:rsidP="00FE4C8E">
      <w:pPr>
        <w:tabs>
          <w:tab w:val="left" w:pos="-1440"/>
          <w:tab w:val="left" w:pos="-720"/>
          <w:tab w:val="left" w:pos="0"/>
          <w:tab w:val="left" w:pos="630"/>
          <w:tab w:val="left" w:pos="1080"/>
          <w:tab w:val="left" w:pos="1620"/>
        </w:tabs>
        <w:spacing w:line="231" w:lineRule="exact"/>
        <w:jc w:val="both"/>
        <w:rPr>
          <w:b/>
        </w:rPr>
      </w:pPr>
    </w:p>
    <w:p w:rsidR="00FE4C8E" w:rsidRPr="00F070DF" w:rsidRDefault="00FE4C8E" w:rsidP="00FE4C8E">
      <w:pPr>
        <w:tabs>
          <w:tab w:val="left" w:pos="-1440"/>
          <w:tab w:val="left" w:pos="-720"/>
          <w:tab w:val="left" w:pos="0"/>
          <w:tab w:val="left" w:pos="630"/>
          <w:tab w:val="left" w:pos="1080"/>
          <w:tab w:val="left" w:pos="1620"/>
        </w:tabs>
        <w:spacing w:line="231" w:lineRule="exact"/>
        <w:ind w:firstLine="630"/>
        <w:jc w:val="both"/>
      </w:pPr>
      <w:r w:rsidRPr="00F070DF">
        <w:t>The Board of Education recognizes its responsibility to hear and respond to public comment, and therefore encourages public participation at Board meetings. There will be a specific agenda item at each Board meeting to provide an opportunity to address the Board.</w:t>
      </w:r>
    </w:p>
    <w:p w:rsidR="00FE4C8E" w:rsidRPr="00F070DF" w:rsidRDefault="00FE4C8E" w:rsidP="00FE4C8E">
      <w:pPr>
        <w:tabs>
          <w:tab w:val="left" w:pos="-1440"/>
          <w:tab w:val="left" w:pos="-720"/>
          <w:tab w:val="left" w:pos="0"/>
          <w:tab w:val="left" w:pos="630"/>
          <w:tab w:val="left" w:pos="1080"/>
          <w:tab w:val="left" w:pos="1620"/>
        </w:tabs>
        <w:spacing w:line="231" w:lineRule="exact"/>
        <w:jc w:val="both"/>
      </w:pPr>
    </w:p>
    <w:p w:rsidR="00FE4C8E" w:rsidRPr="00F070DF" w:rsidRDefault="00FE4C8E" w:rsidP="00FE4C8E">
      <w:pPr>
        <w:tabs>
          <w:tab w:val="left" w:pos="-1440"/>
          <w:tab w:val="left" w:pos="-720"/>
          <w:tab w:val="left" w:pos="0"/>
          <w:tab w:val="left" w:pos="630"/>
          <w:tab w:val="left" w:pos="1080"/>
          <w:tab w:val="left" w:pos="1620"/>
        </w:tabs>
        <w:spacing w:line="231" w:lineRule="exact"/>
        <w:ind w:firstLine="630"/>
        <w:jc w:val="both"/>
        <w:rPr>
          <w:u w:val="single"/>
        </w:rPr>
      </w:pPr>
      <w:r w:rsidRPr="00F070DF">
        <w:rPr>
          <w:u w:val="single"/>
        </w:rPr>
        <w:t xml:space="preserve">Rules of Order </w:t>
      </w:r>
      <w:proofErr w:type="gramStart"/>
      <w:r w:rsidRPr="00F070DF">
        <w:rPr>
          <w:u w:val="single"/>
        </w:rPr>
        <w:t>In</w:t>
      </w:r>
      <w:proofErr w:type="gramEnd"/>
      <w:r w:rsidRPr="00F070DF">
        <w:rPr>
          <w:u w:val="single"/>
        </w:rPr>
        <w:t xml:space="preserve"> Public Meetings</w:t>
      </w:r>
    </w:p>
    <w:p w:rsidR="00FE4C8E" w:rsidRPr="00F070DF" w:rsidRDefault="00FE4C8E" w:rsidP="00FE4C8E">
      <w:pPr>
        <w:tabs>
          <w:tab w:val="left" w:pos="-1440"/>
          <w:tab w:val="left" w:pos="-720"/>
          <w:tab w:val="left" w:pos="0"/>
          <w:tab w:val="left" w:pos="630"/>
          <w:tab w:val="left" w:pos="1080"/>
          <w:tab w:val="left" w:pos="1620"/>
        </w:tabs>
        <w:spacing w:line="231" w:lineRule="exact"/>
        <w:ind w:firstLine="630"/>
        <w:jc w:val="both"/>
      </w:pP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When a member of the public wishes to speak, he/she shall address the chair.</w:t>
      </w: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If two or more persons wish to speak, the chair shall designate the person to speak first.</w:t>
      </w: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The speaker shall give his/her name and address before proceeding further.</w:t>
      </w: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All remarks shall be addressed to the chair.</w:t>
      </w: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The speaker shall confine him/herself to the question under debate, and avoid comments of a personal nature.</w:t>
      </w: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No person shall speak upon a subject more than twice, no more than five minutes each time, except by consent (of the Board).</w:t>
      </w: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No person shall speak a second time until all have had a first chance to speak.</w:t>
      </w: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The right to each individual to speak without interruption is paramount, provided they remain in accordance with these rules.</w:t>
      </w:r>
    </w:p>
    <w:p w:rsidR="00FE4C8E" w:rsidRPr="00F070DF" w:rsidRDefault="00FE4C8E" w:rsidP="00FE4C8E">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F070DF">
        <w:rPr>
          <w:rFonts w:ascii="Times New Roman" w:hAnsi="Times New Roman"/>
          <w:sz w:val="20"/>
        </w:rPr>
        <w:t>No calls for expression of sentiment shall be made except upon request by the chair.</w:t>
      </w:r>
    </w:p>
    <w:p w:rsidR="00FE4C8E" w:rsidRPr="00F070DF" w:rsidRDefault="00FE4C8E" w:rsidP="00FE4C8E">
      <w:pPr>
        <w:rPr>
          <w:b/>
        </w:rPr>
      </w:pPr>
    </w:p>
    <w:p w:rsidR="00621E3D" w:rsidRPr="00F070DF" w:rsidRDefault="00621E3D" w:rsidP="00FE4C8E"/>
    <w:sectPr w:rsidR="00621E3D" w:rsidRPr="00F070DF" w:rsidSect="00B820C0">
      <w:pgSz w:w="12240" w:h="15840"/>
      <w:pgMar w:top="1440"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E001B8"/>
    <w:multiLevelType w:val="multilevel"/>
    <w:tmpl w:val="9EB8A64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4F6029"/>
    <w:multiLevelType w:val="multilevel"/>
    <w:tmpl w:val="868640F4"/>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498C4B4C"/>
    <w:multiLevelType w:val="multilevel"/>
    <w:tmpl w:val="9C168582"/>
    <w:lvl w:ilvl="0">
      <w:start w:val="1"/>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4">
    <w:nsid w:val="55502310"/>
    <w:multiLevelType w:val="multilevel"/>
    <w:tmpl w:val="8BBC2F94"/>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576D296B"/>
    <w:multiLevelType w:val="hybridMultilevel"/>
    <w:tmpl w:val="74BA6604"/>
    <w:lvl w:ilvl="0" w:tplc="5E1CE6B0">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B37C0C"/>
    <w:multiLevelType w:val="multilevel"/>
    <w:tmpl w:val="464C3D94"/>
    <w:lvl w:ilvl="0">
      <w:start w:val="6"/>
      <w:numFmt w:val="decimal"/>
      <w:lvlText w:val="%1"/>
      <w:lvlJc w:val="left"/>
      <w:pPr>
        <w:ind w:left="420" w:hanging="420"/>
      </w:pPr>
      <w:rPr>
        <w:rFonts w:hint="default"/>
        <w:b/>
      </w:rPr>
    </w:lvl>
    <w:lvl w:ilvl="1">
      <w:start w:val="1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6E7C5F5E"/>
    <w:multiLevelType w:val="multilevel"/>
    <w:tmpl w:val="2F9029B6"/>
    <w:lvl w:ilvl="0">
      <w:start w:val="1"/>
      <w:numFmt w:val="upperLetter"/>
      <w:pStyle w:val="Heading7"/>
      <w:lvlText w:val="%1."/>
      <w:lvlJc w:val="left"/>
      <w:pPr>
        <w:tabs>
          <w:tab w:val="num" w:pos="1350"/>
        </w:tabs>
        <w:ind w:left="1350" w:hanging="720"/>
      </w:pPr>
      <w:rPr>
        <w:rFonts w:hint="default"/>
        <w:b/>
      </w:rPr>
    </w:lvl>
    <w:lvl w:ilvl="1">
      <w:start w:val="7"/>
      <w:numFmt w:val="upperRoman"/>
      <w:lvlText w:val="%2."/>
      <w:lvlJc w:val="left"/>
      <w:pPr>
        <w:tabs>
          <w:tab w:val="num" w:pos="2880"/>
        </w:tabs>
        <w:ind w:left="2880" w:hanging="72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1"/>
  </w:num>
  <w:num w:numId="4">
    <w:abstractNumId w:val="5"/>
  </w:num>
  <w:num w:numId="5">
    <w:abstractNumId w:val="0"/>
    <w:lvlOverride w:ilvl="0">
      <w:lvl w:ilvl="0">
        <w:numFmt w:val="bullet"/>
        <w:lvlText w:val=""/>
        <w:legacy w:legacy="1" w:legacySpace="0" w:legacyIndent="450"/>
        <w:lvlJc w:val="left"/>
        <w:pPr>
          <w:ind w:left="1080" w:hanging="450"/>
        </w:pPr>
        <w:rPr>
          <w:rFonts w:ascii="Symbol" w:hAnsi="Symbol" w:hint="default"/>
        </w:rPr>
      </w:lvl>
    </w:lvlOverride>
  </w:num>
  <w:num w:numId="6">
    <w:abstractNumId w:val="3"/>
  </w:num>
  <w:num w:numId="7">
    <w:abstractNumId w:val="4"/>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15"/>
    <w:rsid w:val="0002636D"/>
    <w:rsid w:val="0003027E"/>
    <w:rsid w:val="000343A6"/>
    <w:rsid w:val="00036D46"/>
    <w:rsid w:val="0003725A"/>
    <w:rsid w:val="000436D2"/>
    <w:rsid w:val="00051DC6"/>
    <w:rsid w:val="000532E6"/>
    <w:rsid w:val="00062AFA"/>
    <w:rsid w:val="00097394"/>
    <w:rsid w:val="000A4B46"/>
    <w:rsid w:val="000B197F"/>
    <w:rsid w:val="000B2DA3"/>
    <w:rsid w:val="000C32F3"/>
    <w:rsid w:val="000C71B1"/>
    <w:rsid w:val="000D7D5E"/>
    <w:rsid w:val="000E0338"/>
    <w:rsid w:val="000E6411"/>
    <w:rsid w:val="000E7B23"/>
    <w:rsid w:val="000F0135"/>
    <w:rsid w:val="00100137"/>
    <w:rsid w:val="00103EE3"/>
    <w:rsid w:val="00107294"/>
    <w:rsid w:val="00133C0B"/>
    <w:rsid w:val="001368E1"/>
    <w:rsid w:val="00137939"/>
    <w:rsid w:val="00144A97"/>
    <w:rsid w:val="0014657E"/>
    <w:rsid w:val="001635CC"/>
    <w:rsid w:val="00183AF1"/>
    <w:rsid w:val="0019046E"/>
    <w:rsid w:val="001B0F03"/>
    <w:rsid w:val="001B2C55"/>
    <w:rsid w:val="001B3FFC"/>
    <w:rsid w:val="001B6FBE"/>
    <w:rsid w:val="001F4ADD"/>
    <w:rsid w:val="00206A15"/>
    <w:rsid w:val="00206C75"/>
    <w:rsid w:val="002103D0"/>
    <w:rsid w:val="00223774"/>
    <w:rsid w:val="00227DD6"/>
    <w:rsid w:val="002317F1"/>
    <w:rsid w:val="002331BD"/>
    <w:rsid w:val="002510EA"/>
    <w:rsid w:val="002553F1"/>
    <w:rsid w:val="002564FA"/>
    <w:rsid w:val="00262973"/>
    <w:rsid w:val="00270733"/>
    <w:rsid w:val="0027084C"/>
    <w:rsid w:val="00295B59"/>
    <w:rsid w:val="002B4326"/>
    <w:rsid w:val="002C0305"/>
    <w:rsid w:val="002C10C4"/>
    <w:rsid w:val="002C1D44"/>
    <w:rsid w:val="002C64D8"/>
    <w:rsid w:val="002E4EBA"/>
    <w:rsid w:val="002E5A90"/>
    <w:rsid w:val="002F379B"/>
    <w:rsid w:val="00307B25"/>
    <w:rsid w:val="00327E2E"/>
    <w:rsid w:val="00330E02"/>
    <w:rsid w:val="00331A52"/>
    <w:rsid w:val="00333F54"/>
    <w:rsid w:val="00356AA8"/>
    <w:rsid w:val="003609A6"/>
    <w:rsid w:val="00376158"/>
    <w:rsid w:val="0038246F"/>
    <w:rsid w:val="00396981"/>
    <w:rsid w:val="003A618D"/>
    <w:rsid w:val="003A7EC6"/>
    <w:rsid w:val="003C1A19"/>
    <w:rsid w:val="003C595A"/>
    <w:rsid w:val="003D2B13"/>
    <w:rsid w:val="003E1DB1"/>
    <w:rsid w:val="003E2D28"/>
    <w:rsid w:val="00421289"/>
    <w:rsid w:val="00431BB1"/>
    <w:rsid w:val="00431DF1"/>
    <w:rsid w:val="00437707"/>
    <w:rsid w:val="00444674"/>
    <w:rsid w:val="0045339A"/>
    <w:rsid w:val="00462E5E"/>
    <w:rsid w:val="00477B5D"/>
    <w:rsid w:val="00487A18"/>
    <w:rsid w:val="0049320C"/>
    <w:rsid w:val="004963F6"/>
    <w:rsid w:val="004B7441"/>
    <w:rsid w:val="004C30FE"/>
    <w:rsid w:val="004D2649"/>
    <w:rsid w:val="004D4A69"/>
    <w:rsid w:val="004D53C1"/>
    <w:rsid w:val="004F44DF"/>
    <w:rsid w:val="004F72C0"/>
    <w:rsid w:val="005110D0"/>
    <w:rsid w:val="00544515"/>
    <w:rsid w:val="00545D71"/>
    <w:rsid w:val="005610E2"/>
    <w:rsid w:val="00561724"/>
    <w:rsid w:val="00562BEE"/>
    <w:rsid w:val="00570952"/>
    <w:rsid w:val="005A1B03"/>
    <w:rsid w:val="005A7F2E"/>
    <w:rsid w:val="005B2778"/>
    <w:rsid w:val="00604721"/>
    <w:rsid w:val="006122A8"/>
    <w:rsid w:val="00621E3D"/>
    <w:rsid w:val="006300FF"/>
    <w:rsid w:val="00632416"/>
    <w:rsid w:val="00632FB2"/>
    <w:rsid w:val="00642756"/>
    <w:rsid w:val="006428AE"/>
    <w:rsid w:val="00644A14"/>
    <w:rsid w:val="00652B16"/>
    <w:rsid w:val="00655744"/>
    <w:rsid w:val="006601B5"/>
    <w:rsid w:val="00662479"/>
    <w:rsid w:val="00672B03"/>
    <w:rsid w:val="00676316"/>
    <w:rsid w:val="00686A7D"/>
    <w:rsid w:val="006A1196"/>
    <w:rsid w:val="006A47A4"/>
    <w:rsid w:val="006A60B6"/>
    <w:rsid w:val="006A7DC6"/>
    <w:rsid w:val="006B549E"/>
    <w:rsid w:val="006B6174"/>
    <w:rsid w:val="006B6CBE"/>
    <w:rsid w:val="006D5AE1"/>
    <w:rsid w:val="006D6631"/>
    <w:rsid w:val="006F2F65"/>
    <w:rsid w:val="0070504D"/>
    <w:rsid w:val="00707485"/>
    <w:rsid w:val="00712C8A"/>
    <w:rsid w:val="007136A2"/>
    <w:rsid w:val="00722111"/>
    <w:rsid w:val="00735B0A"/>
    <w:rsid w:val="00746687"/>
    <w:rsid w:val="00747E8E"/>
    <w:rsid w:val="00753D2C"/>
    <w:rsid w:val="007763A0"/>
    <w:rsid w:val="00783859"/>
    <w:rsid w:val="007861C0"/>
    <w:rsid w:val="007A19AB"/>
    <w:rsid w:val="007A2FEC"/>
    <w:rsid w:val="007A428B"/>
    <w:rsid w:val="007B11C7"/>
    <w:rsid w:val="007B4D75"/>
    <w:rsid w:val="007B50C3"/>
    <w:rsid w:val="007B6FCA"/>
    <w:rsid w:val="007C198E"/>
    <w:rsid w:val="007E1ED2"/>
    <w:rsid w:val="007F43E6"/>
    <w:rsid w:val="00802A4E"/>
    <w:rsid w:val="008078AD"/>
    <w:rsid w:val="00813660"/>
    <w:rsid w:val="0082301D"/>
    <w:rsid w:val="008379E7"/>
    <w:rsid w:val="008401C7"/>
    <w:rsid w:val="00843ADA"/>
    <w:rsid w:val="00845913"/>
    <w:rsid w:val="00850A08"/>
    <w:rsid w:val="00851F96"/>
    <w:rsid w:val="00854B08"/>
    <w:rsid w:val="008600B1"/>
    <w:rsid w:val="008604CB"/>
    <w:rsid w:val="008626BB"/>
    <w:rsid w:val="00866846"/>
    <w:rsid w:val="00877120"/>
    <w:rsid w:val="008820D6"/>
    <w:rsid w:val="008846D1"/>
    <w:rsid w:val="00896485"/>
    <w:rsid w:val="008B39A6"/>
    <w:rsid w:val="008C085F"/>
    <w:rsid w:val="008C1733"/>
    <w:rsid w:val="008D7ED6"/>
    <w:rsid w:val="008F32CA"/>
    <w:rsid w:val="0090260F"/>
    <w:rsid w:val="00906712"/>
    <w:rsid w:val="009114E9"/>
    <w:rsid w:val="00930A49"/>
    <w:rsid w:val="00962621"/>
    <w:rsid w:val="00977E45"/>
    <w:rsid w:val="009920D5"/>
    <w:rsid w:val="009927D0"/>
    <w:rsid w:val="009A05A2"/>
    <w:rsid w:val="009A4B13"/>
    <w:rsid w:val="009B3A78"/>
    <w:rsid w:val="009B3CDC"/>
    <w:rsid w:val="009B647A"/>
    <w:rsid w:val="009D2828"/>
    <w:rsid w:val="009D6BE4"/>
    <w:rsid w:val="009E3370"/>
    <w:rsid w:val="009E626D"/>
    <w:rsid w:val="00A2687A"/>
    <w:rsid w:val="00A26BE2"/>
    <w:rsid w:val="00A338D3"/>
    <w:rsid w:val="00A602D7"/>
    <w:rsid w:val="00A64A34"/>
    <w:rsid w:val="00A8277E"/>
    <w:rsid w:val="00A95BA7"/>
    <w:rsid w:val="00AA41FC"/>
    <w:rsid w:val="00AB4A72"/>
    <w:rsid w:val="00AB7EF7"/>
    <w:rsid w:val="00AC0D14"/>
    <w:rsid w:val="00AD41F0"/>
    <w:rsid w:val="00AF0CF9"/>
    <w:rsid w:val="00AF5290"/>
    <w:rsid w:val="00B05A18"/>
    <w:rsid w:val="00B20662"/>
    <w:rsid w:val="00B26E4D"/>
    <w:rsid w:val="00B408C3"/>
    <w:rsid w:val="00B50B20"/>
    <w:rsid w:val="00B534FA"/>
    <w:rsid w:val="00B701CD"/>
    <w:rsid w:val="00B8053F"/>
    <w:rsid w:val="00B820C0"/>
    <w:rsid w:val="00B84978"/>
    <w:rsid w:val="00B85D9B"/>
    <w:rsid w:val="00B90419"/>
    <w:rsid w:val="00BA4754"/>
    <w:rsid w:val="00BB1674"/>
    <w:rsid w:val="00BB708C"/>
    <w:rsid w:val="00BD02C6"/>
    <w:rsid w:val="00BE4B39"/>
    <w:rsid w:val="00BF6C3C"/>
    <w:rsid w:val="00C1248C"/>
    <w:rsid w:val="00C2084E"/>
    <w:rsid w:val="00C405EC"/>
    <w:rsid w:val="00C42136"/>
    <w:rsid w:val="00C44ADD"/>
    <w:rsid w:val="00C45E00"/>
    <w:rsid w:val="00C57C28"/>
    <w:rsid w:val="00C60253"/>
    <w:rsid w:val="00C6044C"/>
    <w:rsid w:val="00C615FD"/>
    <w:rsid w:val="00C618D6"/>
    <w:rsid w:val="00C85EEA"/>
    <w:rsid w:val="00C8769C"/>
    <w:rsid w:val="00CA3649"/>
    <w:rsid w:val="00CA7B8D"/>
    <w:rsid w:val="00CB3E35"/>
    <w:rsid w:val="00CC0DC3"/>
    <w:rsid w:val="00CC5659"/>
    <w:rsid w:val="00CC7BC9"/>
    <w:rsid w:val="00CF0EBD"/>
    <w:rsid w:val="00CF4FD0"/>
    <w:rsid w:val="00CF7215"/>
    <w:rsid w:val="00D03647"/>
    <w:rsid w:val="00D1789D"/>
    <w:rsid w:val="00D254F9"/>
    <w:rsid w:val="00D25AE0"/>
    <w:rsid w:val="00D301B1"/>
    <w:rsid w:val="00D61F49"/>
    <w:rsid w:val="00D636B8"/>
    <w:rsid w:val="00D83667"/>
    <w:rsid w:val="00D84F53"/>
    <w:rsid w:val="00D93CBC"/>
    <w:rsid w:val="00DA4C00"/>
    <w:rsid w:val="00DB08C0"/>
    <w:rsid w:val="00DB3C0F"/>
    <w:rsid w:val="00DC4710"/>
    <w:rsid w:val="00DC6603"/>
    <w:rsid w:val="00DD3C82"/>
    <w:rsid w:val="00DE1CC0"/>
    <w:rsid w:val="00DE5513"/>
    <w:rsid w:val="00DF6C0D"/>
    <w:rsid w:val="00E11150"/>
    <w:rsid w:val="00E12FBF"/>
    <w:rsid w:val="00E13ABA"/>
    <w:rsid w:val="00E149E8"/>
    <w:rsid w:val="00E3162A"/>
    <w:rsid w:val="00E373AB"/>
    <w:rsid w:val="00E445A4"/>
    <w:rsid w:val="00E45472"/>
    <w:rsid w:val="00E45AEF"/>
    <w:rsid w:val="00E66423"/>
    <w:rsid w:val="00E80656"/>
    <w:rsid w:val="00E854D2"/>
    <w:rsid w:val="00EA2BBA"/>
    <w:rsid w:val="00EB300B"/>
    <w:rsid w:val="00EC6364"/>
    <w:rsid w:val="00ED4C0B"/>
    <w:rsid w:val="00EE5658"/>
    <w:rsid w:val="00EE6861"/>
    <w:rsid w:val="00EF1E56"/>
    <w:rsid w:val="00EF3B75"/>
    <w:rsid w:val="00F067C4"/>
    <w:rsid w:val="00F070DF"/>
    <w:rsid w:val="00F23744"/>
    <w:rsid w:val="00F25C13"/>
    <w:rsid w:val="00F325B7"/>
    <w:rsid w:val="00F44071"/>
    <w:rsid w:val="00F555CD"/>
    <w:rsid w:val="00F829C2"/>
    <w:rsid w:val="00F85C46"/>
    <w:rsid w:val="00F930E7"/>
    <w:rsid w:val="00FA3745"/>
    <w:rsid w:val="00FA618A"/>
    <w:rsid w:val="00FB439F"/>
    <w:rsid w:val="00FB6009"/>
    <w:rsid w:val="00FC0E6D"/>
    <w:rsid w:val="00FD1FB0"/>
    <w:rsid w:val="00FD35F0"/>
    <w:rsid w:val="00FD589E"/>
    <w:rsid w:val="00FE4C8E"/>
    <w:rsid w:val="00FF12D5"/>
    <w:rsid w:val="00FF3C28"/>
    <w:rsid w:val="00FF507F"/>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link w:val="Heading3Char"/>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link w:val="Heading7Char"/>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 w:type="character" w:customStyle="1" w:styleId="Heading1Char">
    <w:name w:val="Heading 1 Char"/>
    <w:basedOn w:val="DefaultParagraphFont"/>
    <w:link w:val="Heading1"/>
    <w:rsid w:val="00FE4C8E"/>
    <w:rPr>
      <w:sz w:val="24"/>
    </w:rPr>
  </w:style>
  <w:style w:type="character" w:customStyle="1" w:styleId="Heading2Char">
    <w:name w:val="Heading 2 Char"/>
    <w:basedOn w:val="DefaultParagraphFont"/>
    <w:link w:val="Heading2"/>
    <w:rsid w:val="00FE4C8E"/>
    <w:rPr>
      <w:b/>
      <w:sz w:val="24"/>
    </w:rPr>
  </w:style>
  <w:style w:type="character" w:customStyle="1" w:styleId="Heading3Char">
    <w:name w:val="Heading 3 Char"/>
    <w:basedOn w:val="DefaultParagraphFont"/>
    <w:link w:val="Heading3"/>
    <w:rsid w:val="00FE4C8E"/>
    <w:rPr>
      <w:b/>
      <w:sz w:val="24"/>
    </w:rPr>
  </w:style>
  <w:style w:type="character" w:customStyle="1" w:styleId="Heading7Char">
    <w:name w:val="Heading 7 Char"/>
    <w:basedOn w:val="DefaultParagraphFont"/>
    <w:link w:val="Heading7"/>
    <w:rsid w:val="00FE4C8E"/>
    <w:rPr>
      <w:b/>
      <w:sz w:val="24"/>
    </w:rPr>
  </w:style>
  <w:style w:type="paragraph" w:styleId="ListParagraph">
    <w:name w:val="List Paragraph"/>
    <w:basedOn w:val="Normal"/>
    <w:uiPriority w:val="34"/>
    <w:qFormat/>
    <w:rsid w:val="00F44071"/>
    <w:pPr>
      <w:ind w:left="720"/>
      <w:contextualSpacing/>
    </w:pPr>
  </w:style>
  <w:style w:type="table" w:styleId="TableGrid">
    <w:name w:val="Table Grid"/>
    <w:basedOn w:val="TableNormal"/>
    <w:uiPriority w:val="59"/>
    <w:rsid w:val="00356A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link w:val="Heading3Char"/>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link w:val="Heading7Char"/>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 w:type="character" w:customStyle="1" w:styleId="Heading1Char">
    <w:name w:val="Heading 1 Char"/>
    <w:basedOn w:val="DefaultParagraphFont"/>
    <w:link w:val="Heading1"/>
    <w:rsid w:val="00FE4C8E"/>
    <w:rPr>
      <w:sz w:val="24"/>
    </w:rPr>
  </w:style>
  <w:style w:type="character" w:customStyle="1" w:styleId="Heading2Char">
    <w:name w:val="Heading 2 Char"/>
    <w:basedOn w:val="DefaultParagraphFont"/>
    <w:link w:val="Heading2"/>
    <w:rsid w:val="00FE4C8E"/>
    <w:rPr>
      <w:b/>
      <w:sz w:val="24"/>
    </w:rPr>
  </w:style>
  <w:style w:type="character" w:customStyle="1" w:styleId="Heading3Char">
    <w:name w:val="Heading 3 Char"/>
    <w:basedOn w:val="DefaultParagraphFont"/>
    <w:link w:val="Heading3"/>
    <w:rsid w:val="00FE4C8E"/>
    <w:rPr>
      <w:b/>
      <w:sz w:val="24"/>
    </w:rPr>
  </w:style>
  <w:style w:type="character" w:customStyle="1" w:styleId="Heading7Char">
    <w:name w:val="Heading 7 Char"/>
    <w:basedOn w:val="DefaultParagraphFont"/>
    <w:link w:val="Heading7"/>
    <w:rsid w:val="00FE4C8E"/>
    <w:rPr>
      <w:b/>
      <w:sz w:val="24"/>
    </w:rPr>
  </w:style>
  <w:style w:type="paragraph" w:styleId="ListParagraph">
    <w:name w:val="List Paragraph"/>
    <w:basedOn w:val="Normal"/>
    <w:uiPriority w:val="34"/>
    <w:qFormat/>
    <w:rsid w:val="00F44071"/>
    <w:pPr>
      <w:ind w:left="720"/>
      <w:contextualSpacing/>
    </w:pPr>
  </w:style>
  <w:style w:type="table" w:styleId="TableGrid">
    <w:name w:val="Table Grid"/>
    <w:basedOn w:val="TableNormal"/>
    <w:uiPriority w:val="59"/>
    <w:rsid w:val="00356A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831">
      <w:bodyDiv w:val="1"/>
      <w:marLeft w:val="0"/>
      <w:marRight w:val="0"/>
      <w:marTop w:val="0"/>
      <w:marBottom w:val="0"/>
      <w:divBdr>
        <w:top w:val="none" w:sz="0" w:space="0" w:color="auto"/>
        <w:left w:val="none" w:sz="0" w:space="0" w:color="auto"/>
        <w:bottom w:val="none" w:sz="0" w:space="0" w:color="auto"/>
        <w:right w:val="none" w:sz="0" w:space="0" w:color="auto"/>
      </w:divBdr>
    </w:div>
    <w:div w:id="845554249">
      <w:bodyDiv w:val="1"/>
      <w:marLeft w:val="0"/>
      <w:marRight w:val="0"/>
      <w:marTop w:val="0"/>
      <w:marBottom w:val="0"/>
      <w:divBdr>
        <w:top w:val="none" w:sz="0" w:space="0" w:color="auto"/>
        <w:left w:val="none" w:sz="0" w:space="0" w:color="auto"/>
        <w:bottom w:val="none" w:sz="0" w:space="0" w:color="auto"/>
        <w:right w:val="none" w:sz="0" w:space="0" w:color="auto"/>
      </w:divBdr>
    </w:div>
    <w:div w:id="984822579">
      <w:bodyDiv w:val="1"/>
      <w:marLeft w:val="0"/>
      <w:marRight w:val="0"/>
      <w:marTop w:val="0"/>
      <w:marBottom w:val="0"/>
      <w:divBdr>
        <w:top w:val="none" w:sz="0" w:space="0" w:color="auto"/>
        <w:left w:val="none" w:sz="0" w:space="0" w:color="auto"/>
        <w:bottom w:val="none" w:sz="0" w:space="0" w:color="auto"/>
        <w:right w:val="none" w:sz="0" w:space="0" w:color="auto"/>
      </w:divBdr>
    </w:div>
    <w:div w:id="1236286539">
      <w:bodyDiv w:val="1"/>
      <w:marLeft w:val="0"/>
      <w:marRight w:val="0"/>
      <w:marTop w:val="0"/>
      <w:marBottom w:val="0"/>
      <w:divBdr>
        <w:top w:val="none" w:sz="0" w:space="0" w:color="auto"/>
        <w:left w:val="none" w:sz="0" w:space="0" w:color="auto"/>
        <w:bottom w:val="none" w:sz="0" w:space="0" w:color="auto"/>
        <w:right w:val="none" w:sz="0" w:space="0" w:color="auto"/>
      </w:divBdr>
    </w:div>
    <w:div w:id="1487742484">
      <w:bodyDiv w:val="1"/>
      <w:marLeft w:val="0"/>
      <w:marRight w:val="0"/>
      <w:marTop w:val="0"/>
      <w:marBottom w:val="0"/>
      <w:divBdr>
        <w:top w:val="none" w:sz="0" w:space="0" w:color="auto"/>
        <w:left w:val="none" w:sz="0" w:space="0" w:color="auto"/>
        <w:bottom w:val="none" w:sz="0" w:space="0" w:color="auto"/>
        <w:right w:val="none" w:sz="0" w:space="0" w:color="auto"/>
      </w:divBdr>
    </w:div>
    <w:div w:id="1515996595">
      <w:bodyDiv w:val="1"/>
      <w:marLeft w:val="0"/>
      <w:marRight w:val="0"/>
      <w:marTop w:val="0"/>
      <w:marBottom w:val="0"/>
      <w:divBdr>
        <w:top w:val="none" w:sz="0" w:space="0" w:color="auto"/>
        <w:left w:val="none" w:sz="0" w:space="0" w:color="auto"/>
        <w:bottom w:val="none" w:sz="0" w:space="0" w:color="auto"/>
        <w:right w:val="none" w:sz="0" w:space="0" w:color="auto"/>
      </w:divBdr>
    </w:div>
    <w:div w:id="15187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4</Pages>
  <Words>1183</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RHINEBECK CENTRAL SCHOOL DISTRICT</vt:lpstr>
    </vt:vector>
  </TitlesOfParts>
  <Company>RCSD</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RHINEBECK CENTRAL SCHOOL DISTRICT</dc:title>
  <dc:subject/>
  <dc:creator>Joe Phelan</dc:creator>
  <cp:keywords/>
  <cp:lastModifiedBy>Joe Phelan</cp:lastModifiedBy>
  <cp:revision>47</cp:revision>
  <cp:lastPrinted>2014-06-20T19:16:00Z</cp:lastPrinted>
  <dcterms:created xsi:type="dcterms:W3CDTF">2014-01-10T17:03:00Z</dcterms:created>
  <dcterms:modified xsi:type="dcterms:W3CDTF">2014-06-20T19:16:00Z</dcterms:modified>
</cp:coreProperties>
</file>